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DA" w:rsidRDefault="00FE54DA" w:rsidP="00FE54DA">
      <w:pPr>
        <w:jc w:val="right"/>
        <w:rPr>
          <w:lang w:eastAsia="en-US"/>
        </w:rPr>
      </w:pPr>
    </w:p>
    <w:p w:rsidR="0021092E" w:rsidRDefault="00F3104F" w:rsidP="0021092E">
      <w:pPr>
        <w:pStyle w:val="Pidipagina"/>
        <w:tabs>
          <w:tab w:val="clear" w:pos="9638"/>
        </w:tabs>
      </w:pPr>
      <w:r>
        <w:rPr>
          <w:noProof/>
        </w:rPr>
        <w:drawing>
          <wp:anchor distT="0" distB="0" distL="114300" distR="114300" simplePos="0" relativeHeight="251657728" behindDoc="0" locked="0" layoutInCell="1" allowOverlap="1">
            <wp:simplePos x="0" y="0"/>
            <wp:positionH relativeFrom="column">
              <wp:posOffset>2498090</wp:posOffset>
            </wp:positionH>
            <wp:positionV relativeFrom="paragraph">
              <wp:posOffset>-154940</wp:posOffset>
            </wp:positionV>
            <wp:extent cx="1000125" cy="1007745"/>
            <wp:effectExtent l="19050" t="0" r="9525" b="0"/>
            <wp:wrapNone/>
            <wp:docPr id="2" name="Immagine 2"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rcolare_SCU"/>
                    <pic:cNvPicPr>
                      <a:picLocks noChangeAspect="1" noChangeArrowheads="1"/>
                    </pic:cNvPicPr>
                  </pic:nvPicPr>
                  <pic:blipFill>
                    <a:blip r:embed="rId8" cstate="print"/>
                    <a:srcRect/>
                    <a:stretch>
                      <a:fillRect/>
                    </a:stretch>
                  </pic:blipFill>
                  <pic:spPr bwMode="auto">
                    <a:xfrm>
                      <a:off x="0" y="0"/>
                      <a:ext cx="1000125" cy="1007745"/>
                    </a:xfrm>
                    <a:prstGeom prst="rect">
                      <a:avLst/>
                    </a:prstGeom>
                    <a:noFill/>
                  </pic:spPr>
                </pic:pic>
              </a:graphicData>
            </a:graphic>
          </wp:anchor>
        </w:drawing>
      </w:r>
      <w:r w:rsidR="0021092E">
        <w:t xml:space="preserve">  </w:t>
      </w:r>
    </w:p>
    <w:p w:rsidR="0021092E" w:rsidRDefault="006977AB" w:rsidP="00832F7D">
      <w:pPr>
        <w:tabs>
          <w:tab w:val="left" w:pos="7088"/>
        </w:tabs>
        <w:autoSpaceDE w:val="0"/>
      </w:pPr>
      <w:r>
        <w:tab/>
      </w:r>
    </w:p>
    <w:p w:rsidR="0021092E" w:rsidRDefault="0021092E" w:rsidP="00832F7D">
      <w:pPr>
        <w:tabs>
          <w:tab w:val="left" w:pos="7088"/>
        </w:tabs>
        <w:autoSpaceDE w:val="0"/>
      </w:pPr>
    </w:p>
    <w:p w:rsidR="0021092E" w:rsidRDefault="0021092E" w:rsidP="00832F7D">
      <w:pPr>
        <w:tabs>
          <w:tab w:val="left" w:pos="7088"/>
        </w:tabs>
        <w:autoSpaceDE w:val="0"/>
      </w:pPr>
    </w:p>
    <w:p w:rsidR="0021092E" w:rsidRDefault="0021092E" w:rsidP="00832F7D">
      <w:pPr>
        <w:tabs>
          <w:tab w:val="left" w:pos="7088"/>
        </w:tabs>
        <w:autoSpaceDE w:val="0"/>
      </w:pPr>
    </w:p>
    <w:p w:rsidR="0021092E" w:rsidRDefault="0021092E" w:rsidP="00832F7D">
      <w:pPr>
        <w:tabs>
          <w:tab w:val="left" w:pos="7088"/>
        </w:tabs>
        <w:autoSpaceDE w:val="0"/>
      </w:pPr>
    </w:p>
    <w:p w:rsidR="00FE54DA" w:rsidRDefault="00F3104F" w:rsidP="00832F7D">
      <w:pPr>
        <w:tabs>
          <w:tab w:val="left" w:pos="7088"/>
        </w:tabs>
        <w:autoSpaceDE w:val="0"/>
        <w:rPr>
          <w:b/>
          <w:sz w:val="20"/>
          <w:szCs w:val="20"/>
        </w:rPr>
      </w:pPr>
      <w:r>
        <w:rPr>
          <w:b/>
          <w:i/>
          <w:noProof/>
        </w:rPr>
        <w:drawing>
          <wp:inline distT="0" distB="0" distL="0" distR="0">
            <wp:extent cx="1033780" cy="1073150"/>
            <wp:effectExtent l="19050" t="0" r="0" b="0"/>
            <wp:docPr id="4" name="Immagine 4" descr="C:\Users\Anpvi Aps Ets\Downloads\logo anp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pvi Aps Ets\Downloads\logo anpvi.png"/>
                    <pic:cNvPicPr>
                      <a:picLocks noChangeAspect="1" noChangeArrowheads="1"/>
                    </pic:cNvPicPr>
                  </pic:nvPicPr>
                  <pic:blipFill>
                    <a:blip r:embed="rId9"/>
                    <a:srcRect/>
                    <a:stretch>
                      <a:fillRect/>
                    </a:stretch>
                  </pic:blipFill>
                  <pic:spPr bwMode="auto">
                    <a:xfrm>
                      <a:off x="0" y="0"/>
                      <a:ext cx="1033780" cy="1073150"/>
                    </a:xfrm>
                    <a:prstGeom prst="rect">
                      <a:avLst/>
                    </a:prstGeom>
                    <a:noFill/>
                    <a:ln w="9525">
                      <a:noFill/>
                      <a:miter lim="800000"/>
                      <a:headEnd/>
                      <a:tailEnd/>
                    </a:ln>
                  </pic:spPr>
                </pic:pic>
              </a:graphicData>
            </a:graphic>
          </wp:inline>
        </w:drawing>
      </w:r>
      <w:r w:rsidR="0021092E">
        <w:rPr>
          <w:b/>
          <w:i/>
        </w:rPr>
        <w:tab/>
      </w:r>
      <w:r w:rsidR="00832F7D" w:rsidRPr="0074406C">
        <w:rPr>
          <w:b/>
          <w:i/>
        </w:rPr>
        <w:t>Alleg</w:t>
      </w:r>
      <w:r w:rsidR="00832F7D" w:rsidRPr="00C62D27">
        <w:rPr>
          <w:b/>
          <w:i/>
        </w:rPr>
        <w:t>ato</w:t>
      </w:r>
      <w:r w:rsidR="00F51153">
        <w:rPr>
          <w:b/>
          <w:i/>
        </w:rPr>
        <w:t xml:space="preserve"> 2</w:t>
      </w:r>
    </w:p>
    <w:p w:rsidR="00BA0650" w:rsidRDefault="00110EF5" w:rsidP="0021092E">
      <w:pPr>
        <w:tabs>
          <w:tab w:val="left" w:pos="316"/>
        </w:tabs>
        <w:autoSpaceDE w:val="0"/>
        <w:rPr>
          <w:b/>
        </w:rPr>
      </w:pPr>
      <w:r>
        <w:rPr>
          <w:b/>
          <w:i/>
        </w:rPr>
        <w:tab/>
      </w:r>
      <w:r>
        <w:rPr>
          <w:b/>
          <w:i/>
        </w:rPr>
        <w:tab/>
      </w:r>
      <w:r>
        <w:rPr>
          <w:b/>
          <w:i/>
        </w:rPr>
        <w:tab/>
      </w:r>
      <w:r>
        <w:rPr>
          <w:b/>
          <w:i/>
        </w:rPr>
        <w:tab/>
      </w:r>
      <w:r>
        <w:rPr>
          <w:b/>
          <w:i/>
        </w:rPr>
        <w:tab/>
      </w:r>
      <w:r>
        <w:rPr>
          <w:b/>
          <w:i/>
        </w:rPr>
        <w:tab/>
      </w:r>
    </w:p>
    <w:p w:rsidR="006977AB" w:rsidRDefault="006977AB" w:rsidP="005529C1">
      <w:pPr>
        <w:autoSpaceDE w:val="0"/>
        <w:jc w:val="center"/>
        <w:rPr>
          <w:b/>
          <w:sz w:val="20"/>
          <w:szCs w:val="20"/>
        </w:rPr>
      </w:pPr>
    </w:p>
    <w:p w:rsidR="005529C1" w:rsidRDefault="005A467D" w:rsidP="005529C1">
      <w:pPr>
        <w:autoSpaceDE w:val="0"/>
        <w:jc w:val="center"/>
        <w:rPr>
          <w:b/>
          <w:sz w:val="20"/>
          <w:szCs w:val="20"/>
        </w:rPr>
      </w:pPr>
      <w:r w:rsidRPr="00E00A86">
        <w:rPr>
          <w:b/>
          <w:sz w:val="20"/>
          <w:szCs w:val="20"/>
        </w:rPr>
        <w:t xml:space="preserve">SCHEDA </w:t>
      </w:r>
      <w:r w:rsidR="005529C1" w:rsidRPr="00E00A86">
        <w:rPr>
          <w:b/>
          <w:sz w:val="20"/>
          <w:szCs w:val="20"/>
        </w:rPr>
        <w:t xml:space="preserve">ELEMENTI ESSENZIALI DEL </w:t>
      </w:r>
      <w:r w:rsidR="005529C1" w:rsidRPr="002F0887">
        <w:rPr>
          <w:b/>
          <w:sz w:val="20"/>
          <w:szCs w:val="20"/>
        </w:rPr>
        <w:t>PROGETTO</w:t>
      </w:r>
      <w:r w:rsidRPr="002F0887">
        <w:rPr>
          <w:b/>
          <w:sz w:val="20"/>
          <w:szCs w:val="20"/>
        </w:rPr>
        <w:t xml:space="preserve"> </w:t>
      </w:r>
    </w:p>
    <w:p w:rsidR="003E538D" w:rsidRDefault="003E538D" w:rsidP="005529C1">
      <w:pPr>
        <w:autoSpaceDE w:val="0"/>
        <w:jc w:val="center"/>
        <w:rPr>
          <w:b/>
          <w:sz w:val="20"/>
          <w:szCs w:val="20"/>
        </w:rPr>
      </w:pPr>
    </w:p>
    <w:p w:rsidR="003E538D" w:rsidRPr="00386862" w:rsidRDefault="00386862" w:rsidP="002454AB">
      <w:pPr>
        <w:jc w:val="both"/>
        <w:rPr>
          <w:color w:val="00B0F0"/>
          <w:sz w:val="20"/>
          <w:szCs w:val="20"/>
        </w:rPr>
      </w:pPr>
      <w:r w:rsidRPr="00386862">
        <w:rPr>
          <w:b/>
          <w:color w:val="00B0F0"/>
          <w:sz w:val="20"/>
          <w:szCs w:val="20"/>
        </w:rPr>
        <w:t>TITOLO DEL PROGETTO:</w:t>
      </w:r>
    </w:p>
    <w:p w:rsidR="00386862" w:rsidRDefault="00386862" w:rsidP="002454AB">
      <w:pPr>
        <w:jc w:val="both"/>
        <w:rPr>
          <w:sz w:val="20"/>
          <w:szCs w:val="20"/>
        </w:rPr>
      </w:pPr>
    </w:p>
    <w:tbl>
      <w:tblPr>
        <w:tblStyle w:val="Grigliatabella"/>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shd w:val="clear" w:color="auto" w:fill="FFFFFF" w:themeFill="background1"/>
        <w:tblLook w:val="04A0"/>
      </w:tblPr>
      <w:tblGrid>
        <w:gridCol w:w="9494"/>
      </w:tblGrid>
      <w:tr w:rsidR="00386862" w:rsidRPr="00386862" w:rsidTr="00386862">
        <w:tc>
          <w:tcPr>
            <w:tcW w:w="9494" w:type="dxa"/>
            <w:shd w:val="clear" w:color="auto" w:fill="FFFFFF" w:themeFill="background1"/>
          </w:tcPr>
          <w:p w:rsidR="00386862" w:rsidRPr="00386862" w:rsidRDefault="00386862" w:rsidP="00902514">
            <w:pPr>
              <w:rPr>
                <w:b/>
                <w:i/>
                <w:color w:val="00B0F0"/>
                <w:sz w:val="20"/>
                <w:szCs w:val="20"/>
              </w:rPr>
            </w:pPr>
            <w:r w:rsidRPr="00386862">
              <w:rPr>
                <w:b/>
                <w:i/>
                <w:color w:val="00B0F0"/>
                <w:sz w:val="40"/>
                <w:szCs w:val="20"/>
              </w:rPr>
              <w:t>PASSO A DUE</w:t>
            </w:r>
            <w:r w:rsidR="00902514">
              <w:rPr>
                <w:b/>
                <w:i/>
                <w:color w:val="00B0F0"/>
                <w:sz w:val="40"/>
                <w:szCs w:val="20"/>
              </w:rPr>
              <w:br/>
            </w:r>
            <w:r w:rsidR="00902514" w:rsidRPr="0057019C">
              <w:rPr>
                <w:rFonts w:asciiTheme="minorHAnsi" w:hAnsiTheme="minorHAnsi" w:cstheme="minorHAnsi"/>
                <w:sz w:val="22"/>
                <w:szCs w:val="22"/>
              </w:rPr>
              <w:t xml:space="preserve">Cod. Progetto: </w:t>
            </w:r>
            <w:r w:rsidR="00902514">
              <w:t>PTXSU0053424040001NMXX</w:t>
            </w:r>
          </w:p>
        </w:tc>
      </w:tr>
    </w:tbl>
    <w:p w:rsidR="00386862" w:rsidRPr="001F48A3" w:rsidRDefault="00386862" w:rsidP="002454AB">
      <w:pPr>
        <w:jc w:val="both"/>
        <w:rPr>
          <w:sz w:val="20"/>
          <w:szCs w:val="20"/>
        </w:rPr>
      </w:pPr>
    </w:p>
    <w:p w:rsidR="005529C1" w:rsidRDefault="005529C1" w:rsidP="005529C1">
      <w:pPr>
        <w:autoSpaceDE w:val="0"/>
        <w:rPr>
          <w:sz w:val="20"/>
          <w:szCs w:val="20"/>
        </w:rPr>
      </w:pPr>
    </w:p>
    <w:p w:rsidR="00615497" w:rsidRPr="00386862" w:rsidRDefault="00615497" w:rsidP="00615497">
      <w:pPr>
        <w:autoSpaceDE w:val="0"/>
        <w:rPr>
          <w:rFonts w:eastAsia="Calibri"/>
          <w:b/>
          <w:color w:val="00B0F0"/>
          <w:sz w:val="20"/>
          <w:szCs w:val="20"/>
        </w:rPr>
      </w:pPr>
      <w:r w:rsidRPr="00386862">
        <w:rPr>
          <w:rFonts w:eastAsia="Calibri"/>
          <w:b/>
          <w:color w:val="00B0F0"/>
          <w:sz w:val="20"/>
          <w:szCs w:val="20"/>
        </w:rPr>
        <w:t xml:space="preserve">TIPOLOGIA DI PROGETTO CHE NE INDICA L’OBIETTIVO: </w:t>
      </w:r>
    </w:p>
    <w:p w:rsidR="00615497" w:rsidRPr="00E00A86" w:rsidRDefault="00615497" w:rsidP="005529C1">
      <w:pPr>
        <w:autoSpaceDE w:val="0"/>
        <w:rPr>
          <w:sz w:val="20"/>
          <w:szCs w:val="20"/>
        </w:rPr>
      </w:pPr>
    </w:p>
    <w:p w:rsidR="005529C1" w:rsidRPr="00E00A86" w:rsidRDefault="00DE53F8" w:rsidP="005529C1">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t>P</w:t>
      </w:r>
      <w:r w:rsidRPr="00D40FEB">
        <w:t>rogetti di accompagnamento dei ciechi civili art. 40, legge n. 289/2002</w:t>
      </w:r>
    </w:p>
    <w:p w:rsidR="005529C1" w:rsidRDefault="005529C1" w:rsidP="005529C1">
      <w:pPr>
        <w:autoSpaceDE w:val="0"/>
        <w:rPr>
          <w:sz w:val="20"/>
          <w:szCs w:val="20"/>
        </w:rPr>
      </w:pPr>
    </w:p>
    <w:p w:rsidR="00386862" w:rsidRPr="00386862" w:rsidRDefault="00386862" w:rsidP="005529C1">
      <w:pPr>
        <w:autoSpaceDE w:val="0"/>
        <w:rPr>
          <w:b/>
          <w:color w:val="00B0F0"/>
          <w:sz w:val="20"/>
          <w:szCs w:val="20"/>
        </w:rPr>
      </w:pPr>
      <w:r w:rsidRPr="00386862">
        <w:rPr>
          <w:b/>
          <w:color w:val="00B0F0"/>
          <w:sz w:val="20"/>
          <w:szCs w:val="20"/>
        </w:rPr>
        <w:t>DURATA DEL PROGETTO</w:t>
      </w:r>
    </w:p>
    <w:p w:rsidR="00386862" w:rsidRPr="00E00A86" w:rsidRDefault="00386862" w:rsidP="005529C1">
      <w:pPr>
        <w:autoSpaceDE w:val="0"/>
        <w:rPr>
          <w:sz w:val="20"/>
          <w:szCs w:val="20"/>
        </w:rPr>
      </w:pPr>
    </w:p>
    <w:p w:rsidR="00DE0C05" w:rsidRPr="00615497" w:rsidRDefault="00DE53F8" w:rsidP="00386862">
      <w:pPr>
        <w:pBdr>
          <w:top w:val="single" w:sz="4" w:space="1" w:color="auto"/>
          <w:left w:val="single" w:sz="4" w:space="4" w:color="auto"/>
          <w:bottom w:val="single" w:sz="4" w:space="1" w:color="auto"/>
          <w:right w:val="single" w:sz="4" w:space="4" w:color="auto"/>
        </w:pBdr>
        <w:autoSpaceDE w:val="0"/>
        <w:jc w:val="center"/>
        <w:rPr>
          <w:rFonts w:asciiTheme="minorHAnsi" w:hAnsiTheme="minorHAnsi" w:cstheme="minorHAnsi"/>
          <w:sz w:val="22"/>
          <w:szCs w:val="20"/>
        </w:rPr>
      </w:pPr>
      <w:r w:rsidRPr="00615497">
        <w:rPr>
          <w:rFonts w:asciiTheme="minorHAnsi" w:hAnsiTheme="minorHAnsi" w:cstheme="minorHAnsi"/>
          <w:sz w:val="22"/>
          <w:szCs w:val="20"/>
        </w:rPr>
        <w:t>12 Mesi</w:t>
      </w:r>
    </w:p>
    <w:p w:rsidR="000D3FD1" w:rsidRDefault="000D3FD1" w:rsidP="005529C1">
      <w:pPr>
        <w:autoSpaceDE w:val="0"/>
        <w:rPr>
          <w:sz w:val="20"/>
          <w:szCs w:val="20"/>
        </w:rPr>
      </w:pPr>
    </w:p>
    <w:p w:rsidR="00DE53F8" w:rsidRPr="00386862" w:rsidRDefault="006977AB" w:rsidP="00386862">
      <w:pPr>
        <w:autoSpaceDE w:val="0"/>
        <w:rPr>
          <w:rFonts w:eastAsia="Calibri"/>
          <w:b/>
          <w:color w:val="00B0F0"/>
          <w:sz w:val="20"/>
          <w:szCs w:val="20"/>
        </w:rPr>
      </w:pPr>
      <w:r w:rsidRPr="00386862">
        <w:rPr>
          <w:rFonts w:eastAsia="Calibri"/>
          <w:b/>
          <w:color w:val="00B0F0"/>
          <w:sz w:val="20"/>
          <w:szCs w:val="20"/>
        </w:rPr>
        <w:t>ATTIVITÁ DEGLI OPERATORI VOLONTARI:</w:t>
      </w:r>
      <w:r w:rsidR="00DE53F8" w:rsidRPr="00386862">
        <w:rPr>
          <w:rFonts w:eastAsia="Calibri"/>
          <w:b/>
          <w:color w:val="00B0F0"/>
          <w:sz w:val="20"/>
          <w:szCs w:val="20"/>
        </w:rPr>
        <w:t xml:space="preserve"> </w:t>
      </w:r>
    </w:p>
    <w:p w:rsidR="00386862" w:rsidRDefault="00386862" w:rsidP="00386862">
      <w:pPr>
        <w:autoSpaceDE w:val="0"/>
        <w:rPr>
          <w:rFonts w:eastAsia="Calibri"/>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386862" w:rsidTr="00386862">
        <w:tc>
          <w:tcPr>
            <w:tcW w:w="9778" w:type="dxa"/>
            <w:tcBorders>
              <w:bottom w:val="single" w:sz="4" w:space="0" w:color="000000" w:themeColor="text1"/>
            </w:tcBorders>
          </w:tcPr>
          <w:p w:rsidR="00386862" w:rsidRPr="00615497" w:rsidRDefault="00386862" w:rsidP="00386862">
            <w:pPr>
              <w:pStyle w:val="NormaleWeb"/>
              <w:spacing w:before="0" w:beforeAutospacing="0" w:after="250" w:afterAutospacing="0" w:line="281" w:lineRule="atLeast"/>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 xml:space="preserve">Le attività che gli operatori/trici volontari/e del servizio civile andranno a svolgere in questo progetto sono essenziali per l'autonomia delle persone con disabilità visiva, garantiranno il loro sviluppo personale e sociale favorendo la libertà attraverso la collaborazione ed il supporto delle attività quotidiane. </w:t>
            </w:r>
          </w:p>
          <w:p w:rsidR="00386862" w:rsidRPr="00615497" w:rsidRDefault="00386862" w:rsidP="00386862">
            <w:pPr>
              <w:pStyle w:val="NormaleWeb"/>
              <w:spacing w:before="0" w:beforeAutospacing="0" w:after="250" w:afterAutospacing="0" w:line="281" w:lineRule="atLeast"/>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 xml:space="preserve">Tali attività sono un pilastro fondamentale per il benessere dei ciechi e degli ipovedenti: </w:t>
            </w:r>
          </w:p>
        </w:tc>
      </w:tr>
      <w:tr w:rsidR="00386862" w:rsidTr="00386862">
        <w:tc>
          <w:tcPr>
            <w:tcW w:w="9778" w:type="dxa"/>
            <w:shd w:val="clear" w:color="auto" w:fill="00B0F0"/>
          </w:tcPr>
          <w:p w:rsidR="00386862" w:rsidRPr="00615497" w:rsidRDefault="00386862" w:rsidP="00386862">
            <w:pPr>
              <w:numPr>
                <w:ilvl w:val="0"/>
                <w:numId w:val="24"/>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 xml:space="preserve">Accompagnamento: </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attività di accompagnamento nei luoghi necessari del contesto urbano e sociale</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 xml:space="preserve">attività di accompagnamento per recarsi sul posto di lavoro </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attività di accompagnamento per disbrigo pratiche</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attività di accompagnamento per visite mediche (presso studi medici, ambulatori, centri di riabilitazione, etc.)</w:t>
            </w:r>
          </w:p>
          <w:p w:rsidR="00386862" w:rsidRPr="00615497" w:rsidRDefault="00386862" w:rsidP="00386862">
            <w:pPr>
              <w:pStyle w:val="Paragrafoelenco"/>
              <w:numPr>
                <w:ilvl w:val="0"/>
                <w:numId w:val="29"/>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attività di accompagnamento in favore dei ciechi civili che svolgono attività sociali</w:t>
            </w:r>
            <w:r w:rsidRPr="00615497">
              <w:rPr>
                <w:rFonts w:asciiTheme="minorHAnsi" w:hAnsiTheme="minorHAnsi" w:cstheme="minorHAnsi"/>
                <w:color w:val="000000" w:themeColor="text1"/>
                <w:sz w:val="22"/>
              </w:rPr>
              <w:t xml:space="preserve"> </w:t>
            </w:r>
          </w:p>
          <w:p w:rsidR="00386862" w:rsidRPr="00615497" w:rsidRDefault="00386862" w:rsidP="00386862">
            <w:p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Tali accompagnamenti possono essere percorsi a piedi o con l’utilizzo di mezzi pubblici e/o privati.</w:t>
            </w:r>
          </w:p>
        </w:tc>
      </w:tr>
      <w:tr w:rsidR="00386862" w:rsidTr="00386862">
        <w:tc>
          <w:tcPr>
            <w:tcW w:w="9778" w:type="dxa"/>
            <w:shd w:val="clear" w:color="auto" w:fill="00B0F0"/>
          </w:tcPr>
          <w:p w:rsidR="00386862" w:rsidRPr="00615497" w:rsidRDefault="00386862" w:rsidP="00386862">
            <w:pPr>
              <w:numPr>
                <w:ilvl w:val="0"/>
                <w:numId w:val="24"/>
              </w:numPr>
              <w:spacing w:before="100" w:beforeAutospacing="1"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Accessibilità:</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Lettura di testi o documenti su supporti cartacei o digitali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color w:val="000000" w:themeColor="text1"/>
                <w:sz w:val="18"/>
                <w:szCs w:val="22"/>
              </w:rPr>
            </w:pPr>
            <w:r w:rsidRPr="00615497">
              <w:rPr>
                <w:rFonts w:asciiTheme="minorHAnsi" w:hAnsiTheme="minorHAnsi" w:cstheme="minorHAnsi"/>
                <w:sz w:val="22"/>
              </w:rPr>
              <w:t>lettura della corrispondenza</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lastRenderedPageBreak/>
              <w:t>raccogliere e ordinare documenti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t xml:space="preserve">compiere operazioni presso sportelli bancari, postali </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t>compilare moduli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sz w:val="22"/>
              </w:rPr>
            </w:pPr>
            <w:r w:rsidRPr="00615497">
              <w:rPr>
                <w:rFonts w:asciiTheme="minorHAnsi" w:hAnsiTheme="minorHAnsi" w:cstheme="minorHAnsi"/>
                <w:sz w:val="22"/>
              </w:rPr>
              <w:t>effettuare prenotazioni</w:t>
            </w:r>
          </w:p>
          <w:p w:rsidR="00386862" w:rsidRPr="00615497" w:rsidRDefault="00386862" w:rsidP="00386862">
            <w:pPr>
              <w:pStyle w:val="Paragrafoelenco"/>
              <w:numPr>
                <w:ilvl w:val="0"/>
                <w:numId w:val="28"/>
              </w:numPr>
              <w:spacing w:before="100" w:beforeAutospacing="1" w:after="250" w:line="281" w:lineRule="atLeast"/>
              <w:jc w:val="both"/>
              <w:rPr>
                <w:rFonts w:asciiTheme="minorHAnsi" w:hAnsiTheme="minorHAnsi" w:cstheme="minorHAnsi"/>
                <w:color w:val="000000" w:themeColor="text1"/>
              </w:rPr>
            </w:pPr>
            <w:r w:rsidRPr="00615497">
              <w:rPr>
                <w:rFonts w:asciiTheme="minorHAnsi" w:hAnsiTheme="minorHAnsi" w:cstheme="minorHAnsi"/>
                <w:sz w:val="22"/>
              </w:rPr>
              <w:t>registrare su cd testi di interesse per il non vedente</w:t>
            </w:r>
          </w:p>
        </w:tc>
      </w:tr>
      <w:tr w:rsidR="00386862" w:rsidTr="00386862">
        <w:tc>
          <w:tcPr>
            <w:tcW w:w="9778" w:type="dxa"/>
            <w:shd w:val="clear" w:color="auto" w:fill="00B0F0"/>
          </w:tcPr>
          <w:p w:rsidR="00386862" w:rsidRPr="00615497" w:rsidRDefault="00386862" w:rsidP="00386862">
            <w:pPr>
              <w:numPr>
                <w:ilvl w:val="0"/>
                <w:numId w:val="24"/>
              </w:numPr>
              <w:spacing w:before="100" w:beforeAutospacing="1"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lastRenderedPageBreak/>
              <w:t>Assistenza:</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Supporto tecnologico per l'uso di apparecchi elettronici e software per non vedenti come screen reader, lettori di schermo o smartphone con sintesi vocale</w:t>
            </w:r>
          </w:p>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Supporto per l’utilizzo di strumenti tiflologici</w:t>
            </w:r>
          </w:p>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Facilitazione delle comunicazioni e l'accesso alle informazioni</w:t>
            </w:r>
          </w:p>
          <w:p w:rsidR="00386862" w:rsidRPr="00615497" w:rsidRDefault="00386862" w:rsidP="00386862">
            <w:pPr>
              <w:pStyle w:val="Paragrafoelenco"/>
              <w:numPr>
                <w:ilvl w:val="0"/>
                <w:numId w:val="26"/>
              </w:numPr>
              <w:spacing w:before="100" w:beforeAutospacing="1"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Ricerche su internet per pratiche burocratiche.</w:t>
            </w:r>
          </w:p>
          <w:p w:rsidR="00386862" w:rsidRPr="00615497" w:rsidRDefault="00386862" w:rsidP="00CC7FF4">
            <w:pPr>
              <w:rPr>
                <w:rFonts w:asciiTheme="minorHAnsi" w:hAnsiTheme="minorHAnsi" w:cstheme="minorHAnsi"/>
              </w:rPr>
            </w:pPr>
          </w:p>
        </w:tc>
      </w:tr>
      <w:tr w:rsidR="00386862" w:rsidTr="00386862">
        <w:tc>
          <w:tcPr>
            <w:tcW w:w="9778" w:type="dxa"/>
            <w:shd w:val="clear" w:color="auto" w:fill="00B0F0"/>
          </w:tcPr>
          <w:p w:rsidR="00386862" w:rsidRPr="00615497" w:rsidRDefault="00386862" w:rsidP="00386862">
            <w:pPr>
              <w:numPr>
                <w:ilvl w:val="0"/>
                <w:numId w:val="24"/>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2"/>
              </w:rPr>
              <w:t xml:space="preserve">Inclusione: </w:t>
            </w:r>
          </w:p>
        </w:tc>
      </w:tr>
      <w:tr w:rsidR="00386862" w:rsidTr="00386862">
        <w:tc>
          <w:tcPr>
            <w:tcW w:w="9778" w:type="dxa"/>
            <w:tcBorders>
              <w:bottom w:val="single" w:sz="4" w:space="0" w:color="000000" w:themeColor="text1"/>
            </w:tcBorders>
          </w:tcPr>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color w:val="000000" w:themeColor="text1"/>
                <w:sz w:val="22"/>
              </w:rPr>
              <w:t>Supporto nelle attività di vita quotidiana</w:t>
            </w:r>
          </w:p>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16"/>
                <w:szCs w:val="22"/>
              </w:rPr>
            </w:pPr>
            <w:r w:rsidRPr="00615497">
              <w:rPr>
                <w:rFonts w:asciiTheme="minorHAnsi" w:hAnsiTheme="minorHAnsi" w:cstheme="minorHAnsi"/>
                <w:color w:val="000000" w:themeColor="text1"/>
                <w:sz w:val="22"/>
                <w:szCs w:val="22"/>
              </w:rPr>
              <w:t>Assistenza durante eventi e manifestazioni,</w:t>
            </w:r>
            <w:r w:rsidRPr="00615497">
              <w:rPr>
                <w:rFonts w:asciiTheme="minorHAnsi" w:hAnsiTheme="minorHAnsi" w:cstheme="minorHAnsi"/>
                <w:color w:val="FFFFFF"/>
                <w:szCs w:val="27"/>
              </w:rPr>
              <w:t xml:space="preserve"> </w:t>
            </w:r>
            <w:r w:rsidRPr="00615497">
              <w:rPr>
                <w:rFonts w:asciiTheme="minorHAnsi" w:hAnsiTheme="minorHAnsi" w:cstheme="minorHAnsi"/>
                <w:color w:val="000000" w:themeColor="text1"/>
                <w:sz w:val="22"/>
                <w:szCs w:val="27"/>
              </w:rPr>
              <w:t>musei, parchi o luoghi di interesse culturale</w:t>
            </w:r>
            <w:r w:rsidRPr="00615497">
              <w:rPr>
                <w:rFonts w:asciiTheme="minorHAnsi" w:hAnsiTheme="minorHAnsi" w:cstheme="minorHAnsi"/>
                <w:color w:val="000000" w:themeColor="text1"/>
                <w:sz w:val="16"/>
                <w:szCs w:val="22"/>
              </w:rPr>
              <w:t xml:space="preserve"> </w:t>
            </w:r>
          </w:p>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14"/>
                <w:szCs w:val="22"/>
              </w:rPr>
            </w:pPr>
            <w:r w:rsidRPr="00615497">
              <w:rPr>
                <w:rFonts w:asciiTheme="minorHAnsi" w:hAnsiTheme="minorHAnsi" w:cstheme="minorHAnsi"/>
                <w:sz w:val="22"/>
              </w:rPr>
              <w:t>Partecipazione ad attività ricreative, sportive, culturali e religiose</w:t>
            </w:r>
          </w:p>
          <w:p w:rsidR="00386862" w:rsidRPr="00615497" w:rsidRDefault="00386862" w:rsidP="00386862">
            <w:pPr>
              <w:pStyle w:val="Paragrafoelenco"/>
              <w:numPr>
                <w:ilvl w:val="0"/>
                <w:numId w:val="27"/>
              </w:numPr>
              <w:spacing w:after="250" w:line="281" w:lineRule="atLeast"/>
              <w:jc w:val="both"/>
              <w:rPr>
                <w:rFonts w:asciiTheme="minorHAnsi" w:hAnsiTheme="minorHAnsi" w:cstheme="minorHAnsi"/>
                <w:color w:val="000000" w:themeColor="text1"/>
                <w:sz w:val="22"/>
              </w:rPr>
            </w:pPr>
            <w:r w:rsidRPr="00615497">
              <w:rPr>
                <w:rFonts w:asciiTheme="minorHAnsi" w:hAnsiTheme="minorHAnsi" w:cstheme="minorHAnsi"/>
                <w:sz w:val="22"/>
              </w:rPr>
              <w:t>Rendere partecipe la persona non vedente su quanto di visivo si offre alla sua osservazione, attraverso delle descrizioni</w:t>
            </w:r>
          </w:p>
          <w:p w:rsidR="00386862" w:rsidRPr="00615497" w:rsidRDefault="00386862" w:rsidP="00386862">
            <w:pPr>
              <w:spacing w:after="250" w:line="281" w:lineRule="atLeast"/>
              <w:ind w:left="720"/>
              <w:jc w:val="both"/>
              <w:rPr>
                <w:rFonts w:asciiTheme="minorHAnsi" w:hAnsiTheme="minorHAnsi" w:cstheme="minorHAnsi"/>
                <w:color w:val="000000" w:themeColor="text1"/>
              </w:rPr>
            </w:pPr>
          </w:p>
        </w:tc>
      </w:tr>
      <w:tr w:rsidR="00386862" w:rsidTr="00386862">
        <w:tc>
          <w:tcPr>
            <w:tcW w:w="9778" w:type="dxa"/>
            <w:shd w:val="clear" w:color="auto" w:fill="00B0F0"/>
          </w:tcPr>
          <w:p w:rsidR="00386862" w:rsidRPr="00615497" w:rsidRDefault="00386862" w:rsidP="00386862">
            <w:pPr>
              <w:numPr>
                <w:ilvl w:val="0"/>
                <w:numId w:val="24"/>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0"/>
              </w:rPr>
              <w:t xml:space="preserve">Sostegno: </w:t>
            </w:r>
          </w:p>
        </w:tc>
      </w:tr>
      <w:tr w:rsidR="00386862" w:rsidTr="00386862">
        <w:tc>
          <w:tcPr>
            <w:tcW w:w="9778" w:type="dxa"/>
          </w:tcPr>
          <w:p w:rsidR="00386862" w:rsidRPr="00615497" w:rsidRDefault="00386862" w:rsidP="00386862">
            <w:pPr>
              <w:pStyle w:val="Paragrafoelenco"/>
              <w:numPr>
                <w:ilvl w:val="0"/>
                <w:numId w:val="25"/>
              </w:numPr>
              <w:spacing w:after="250" w:line="281" w:lineRule="atLeast"/>
              <w:jc w:val="both"/>
              <w:rPr>
                <w:rFonts w:asciiTheme="minorHAnsi" w:hAnsiTheme="minorHAnsi" w:cstheme="minorHAnsi"/>
                <w:color w:val="000000" w:themeColor="text1"/>
              </w:rPr>
            </w:pPr>
            <w:r w:rsidRPr="00615497">
              <w:rPr>
                <w:rFonts w:asciiTheme="minorHAnsi" w:hAnsiTheme="minorHAnsi" w:cstheme="minorHAnsi"/>
                <w:color w:val="000000" w:themeColor="text1"/>
                <w:sz w:val="22"/>
                <w:szCs w:val="20"/>
              </w:rPr>
              <w:t>Supporto emotivo e psicologico ai ciechi civili per affrontare le difficoltà legate alla disabilità visiva.</w:t>
            </w:r>
            <w:r w:rsidRPr="00615497">
              <w:rPr>
                <w:rFonts w:asciiTheme="minorHAnsi" w:hAnsiTheme="minorHAnsi" w:cstheme="minorHAnsi"/>
                <w:color w:val="FFFFFF"/>
                <w:szCs w:val="27"/>
              </w:rPr>
              <w:t xml:space="preserve"> </w:t>
            </w:r>
            <w:r w:rsidRPr="00615497">
              <w:rPr>
                <w:rFonts w:asciiTheme="minorHAnsi" w:hAnsiTheme="minorHAnsi" w:cstheme="minorHAnsi"/>
                <w:color w:val="000000" w:themeColor="text1"/>
                <w:sz w:val="22"/>
                <w:szCs w:val="27"/>
              </w:rPr>
              <w:t>È fondamentale essere empatici, pazienti e capaci di comunicare in modo chiaro ed efficace</w:t>
            </w:r>
          </w:p>
        </w:tc>
      </w:tr>
      <w:tr w:rsidR="00386862" w:rsidTr="00386862">
        <w:tc>
          <w:tcPr>
            <w:tcW w:w="9778" w:type="dxa"/>
          </w:tcPr>
          <w:p w:rsidR="00386862" w:rsidRPr="00386862" w:rsidRDefault="00386862" w:rsidP="00386862">
            <w:pPr>
              <w:spacing w:after="250" w:line="281" w:lineRule="atLeast"/>
              <w:jc w:val="both"/>
              <w:rPr>
                <w:rFonts w:asciiTheme="minorHAnsi" w:hAnsiTheme="minorHAnsi" w:cstheme="minorHAnsi"/>
                <w:color w:val="000000" w:themeColor="text1"/>
                <w:sz w:val="22"/>
                <w:szCs w:val="22"/>
              </w:rPr>
            </w:pPr>
            <w:r w:rsidRPr="00386862">
              <w:rPr>
                <w:rFonts w:asciiTheme="minorHAnsi" w:hAnsiTheme="minorHAnsi" w:cstheme="minorHAnsi"/>
                <w:color w:val="000000" w:themeColor="text1"/>
                <w:sz w:val="22"/>
                <w:szCs w:val="22"/>
              </w:rPr>
              <w:t>È previsto l’abbinamento di un volontario ad ogni richiedente. La collaborazione tra volontario e persona non vedente si basa su un piano settimanale concordato, che può essere modificato in caso di necessità.</w:t>
            </w:r>
          </w:p>
          <w:p w:rsidR="00386862" w:rsidRPr="00386862" w:rsidRDefault="00386862" w:rsidP="00386862">
            <w:pPr>
              <w:pStyle w:val="NormaleWeb"/>
              <w:spacing w:before="0" w:beforeAutospacing="0" w:after="250" w:afterAutospacing="0" w:line="281" w:lineRule="atLeast"/>
              <w:jc w:val="both"/>
              <w:rPr>
                <w:rFonts w:asciiTheme="minorHAnsi" w:hAnsiTheme="minorHAnsi" w:cstheme="minorHAnsi"/>
                <w:color w:val="000000" w:themeColor="text1"/>
                <w:sz w:val="22"/>
                <w:szCs w:val="22"/>
              </w:rPr>
            </w:pPr>
            <w:r w:rsidRPr="00386862">
              <w:rPr>
                <w:rFonts w:asciiTheme="minorHAnsi" w:hAnsiTheme="minorHAnsi" w:cstheme="minorHAnsi"/>
                <w:color w:val="000000" w:themeColor="text1"/>
                <w:sz w:val="22"/>
                <w:szCs w:val="22"/>
              </w:rPr>
              <w:t>Il servizio civile universale per l’accompagnamento dei ciechi civili, rappresenta un'opportunità straordinaria per l’operatore/trice volontario/a di crescere personalmente e di contribuire in modo significativo alla promozione dell'inclusione sociale e al benessere dei disabili visivi. Grazie alla loro dedizione e al loro impegno, i ciechi civili possono contare su un sostegno prezioso che li fa sentire meno soli, più indipendenti e sicuri nel quotidiano.</w:t>
            </w:r>
          </w:p>
          <w:p w:rsidR="00386862" w:rsidRPr="00386862" w:rsidRDefault="00386862" w:rsidP="00386862">
            <w:pPr>
              <w:spacing w:after="250" w:line="281" w:lineRule="atLeast"/>
              <w:jc w:val="both"/>
              <w:rPr>
                <w:color w:val="000000" w:themeColor="text1"/>
                <w:sz w:val="22"/>
                <w:szCs w:val="20"/>
              </w:rPr>
            </w:pPr>
            <w:r w:rsidRPr="00386862">
              <w:rPr>
                <w:rFonts w:asciiTheme="minorHAnsi" w:hAnsiTheme="minorHAnsi" w:cstheme="minorHAnsi"/>
                <w:color w:val="000000" w:themeColor="text1"/>
                <w:sz w:val="22"/>
                <w:szCs w:val="22"/>
              </w:rPr>
              <w:t>Il loro servizio merita il massimo rispetto e riconoscimento da parte della società, poiché contribuisce a rendere il mondo un posto migliore e più solidale per tutti.</w:t>
            </w:r>
          </w:p>
        </w:tc>
      </w:tr>
    </w:tbl>
    <w:p w:rsidR="00C21066" w:rsidRDefault="00C21066" w:rsidP="005529C1">
      <w:pPr>
        <w:autoSpaceDE w:val="0"/>
        <w:rPr>
          <w:rFonts w:eastAsia="Calibri"/>
          <w:b/>
          <w:color w:val="000000"/>
          <w:sz w:val="20"/>
          <w:szCs w:val="20"/>
        </w:rPr>
      </w:pPr>
    </w:p>
    <w:p w:rsidR="00386862" w:rsidRDefault="00386862" w:rsidP="005529C1">
      <w:pPr>
        <w:autoSpaceDE w:val="0"/>
        <w:rPr>
          <w:rFonts w:eastAsia="Calibri"/>
          <w:b/>
          <w:color w:val="000000"/>
          <w:sz w:val="20"/>
          <w:szCs w:val="20"/>
        </w:rPr>
      </w:pPr>
    </w:p>
    <w:p w:rsidR="00386862" w:rsidRDefault="00386862" w:rsidP="005529C1">
      <w:pPr>
        <w:autoSpaceDE w:val="0"/>
        <w:rPr>
          <w:rFonts w:eastAsia="Calibri"/>
          <w:b/>
          <w:color w:val="000000"/>
          <w:sz w:val="20"/>
          <w:szCs w:val="20"/>
        </w:rPr>
      </w:pPr>
    </w:p>
    <w:p w:rsidR="001F48A3" w:rsidRDefault="001F48A3" w:rsidP="00386862">
      <w:pPr>
        <w:autoSpaceDE w:val="0"/>
        <w:rPr>
          <w:rFonts w:eastAsia="Calibri"/>
          <w:b/>
          <w:color w:val="00B0F0"/>
          <w:sz w:val="20"/>
          <w:szCs w:val="20"/>
        </w:rPr>
      </w:pPr>
      <w:r w:rsidRPr="00386862">
        <w:rPr>
          <w:rFonts w:eastAsia="Calibri"/>
          <w:b/>
          <w:color w:val="00B0F0"/>
          <w:sz w:val="20"/>
          <w:szCs w:val="20"/>
        </w:rPr>
        <w:t>SEDI DI SVOLGIMENTO:</w:t>
      </w:r>
    </w:p>
    <w:p w:rsidR="00386862" w:rsidRPr="00386862" w:rsidRDefault="00386862" w:rsidP="00386862">
      <w:pPr>
        <w:autoSpaceDE w:val="0"/>
        <w:rPr>
          <w:rFonts w:eastAsia="Calibri"/>
          <w:b/>
          <w:color w:val="00B0F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SETTINGIANO Via Campo 10, Settingiano</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REGGIO CALABRIA Via Torrione 103 Reggio Calabria</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POTENZA Via Don Pasquale Uva Potenza</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BARI Via Aldo Moro 1 Palo del Colle (BA)</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lastRenderedPageBreak/>
              <w:t>CAGLIARI Via Molise 10/B Cagliari</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ORISTANO Via Dorando Petri, 9 Oristano</w:t>
            </w:r>
          </w:p>
          <w:p w:rsidR="00DE53F8" w:rsidRPr="00DE53F8" w:rsidRDefault="00DE53F8" w:rsidP="00DE53F8">
            <w:pPr>
              <w:autoSpaceDE w:val="0"/>
              <w:autoSpaceDN w:val="0"/>
              <w:adjustRightInd w:val="0"/>
              <w:rPr>
                <w:rFonts w:ascii="Verdana" w:hAnsi="Verdana" w:cs="Verdana"/>
                <w:color w:val="000000" w:themeColor="text1"/>
                <w:sz w:val="20"/>
                <w:szCs w:val="20"/>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 xml:space="preserve">PALERMO </w:t>
            </w:r>
            <w:r w:rsidRPr="00DE53F8">
              <w:rPr>
                <w:color w:val="000000" w:themeColor="text1"/>
                <w:shd w:val="clear" w:color="auto" w:fill="FFFFFF"/>
              </w:rPr>
              <w:t>Corso Alberto Amedeo 210 Palermo</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PERUGIA Via Lucida 10/a Perugia</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ROMA Via Albenga, 56 Roma</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TORINO Via Vincenzo Gioberti 8 Torino</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GIUGLIANO IN C. Via San Vito, 11 Giugliano in Campania (NA)</w:t>
            </w:r>
          </w:p>
          <w:p w:rsidR="00DE53F8" w:rsidRPr="00DE53F8" w:rsidRDefault="00DE53F8" w:rsidP="00DE53F8">
            <w:pPr>
              <w:autoSpaceDE w:val="0"/>
              <w:autoSpaceDN w:val="0"/>
              <w:adjustRightInd w:val="0"/>
              <w:rPr>
                <w:color w:val="000000" w:themeColor="text1"/>
              </w:rPr>
            </w:pPr>
          </w:p>
        </w:tc>
      </w:tr>
      <w:tr w:rsidR="00DE53F8" w:rsidRPr="00DE53F8" w:rsidTr="00386862">
        <w:tc>
          <w:tcPr>
            <w:tcW w:w="9604" w:type="dxa"/>
          </w:tcPr>
          <w:p w:rsidR="00DE53F8" w:rsidRPr="00DE53F8" w:rsidRDefault="00DE53F8" w:rsidP="00DE53F8">
            <w:pPr>
              <w:autoSpaceDE w:val="0"/>
              <w:autoSpaceDN w:val="0"/>
              <w:adjustRightInd w:val="0"/>
              <w:rPr>
                <w:color w:val="000000" w:themeColor="text1"/>
                <w:sz w:val="22"/>
                <w:szCs w:val="22"/>
              </w:rPr>
            </w:pPr>
            <w:r w:rsidRPr="00DE53F8">
              <w:rPr>
                <w:color w:val="000000" w:themeColor="text1"/>
                <w:sz w:val="22"/>
                <w:szCs w:val="22"/>
              </w:rPr>
              <w:t>SALERNO Via Gaetano del Mercato 14/18 Salerno</w:t>
            </w:r>
          </w:p>
          <w:p w:rsidR="00DE53F8" w:rsidRPr="00DE53F8" w:rsidRDefault="00DE53F8" w:rsidP="00DE53F8">
            <w:pPr>
              <w:autoSpaceDE w:val="0"/>
              <w:autoSpaceDN w:val="0"/>
              <w:adjustRightInd w:val="0"/>
              <w:rPr>
                <w:color w:val="000000" w:themeColor="text1"/>
                <w:sz w:val="22"/>
                <w:szCs w:val="22"/>
              </w:rPr>
            </w:pPr>
          </w:p>
        </w:tc>
      </w:tr>
    </w:tbl>
    <w:p w:rsidR="001F48A3" w:rsidRDefault="001F48A3" w:rsidP="005529C1">
      <w:pPr>
        <w:autoSpaceDE w:val="0"/>
        <w:rPr>
          <w:rFonts w:eastAsia="Calibri"/>
          <w:b/>
          <w:color w:val="000000"/>
          <w:sz w:val="20"/>
          <w:szCs w:val="20"/>
        </w:rPr>
      </w:pPr>
    </w:p>
    <w:p w:rsidR="009901F4" w:rsidRPr="00615497" w:rsidRDefault="009901F4" w:rsidP="009901F4">
      <w:pPr>
        <w:autoSpaceDE w:val="0"/>
        <w:rPr>
          <w:rFonts w:asciiTheme="minorHAnsi" w:eastAsia="Calibri" w:hAnsiTheme="minorHAnsi" w:cstheme="minorHAnsi"/>
          <w:b/>
          <w:color w:val="00B0F0"/>
          <w:sz w:val="22"/>
          <w:szCs w:val="20"/>
        </w:rPr>
      </w:pPr>
      <w:r w:rsidRPr="00615497">
        <w:rPr>
          <w:rFonts w:asciiTheme="minorHAnsi" w:eastAsia="Calibri" w:hAnsiTheme="minorHAnsi" w:cstheme="minorHAnsi"/>
          <w:b/>
          <w:color w:val="00B0F0"/>
          <w:sz w:val="22"/>
          <w:szCs w:val="20"/>
        </w:rPr>
        <w:t>POSTI DISPONIBILI, SERVIZI OFFERTI:</w:t>
      </w:r>
    </w:p>
    <w:p w:rsidR="009901F4" w:rsidRDefault="009901F4" w:rsidP="005529C1">
      <w:pPr>
        <w:autoSpaceDE w:val="0"/>
        <w:rPr>
          <w:rFonts w:eastAsia="Calibri"/>
          <w:b/>
          <w:color w:val="000000"/>
          <w:sz w:val="20"/>
          <w:szCs w:val="20"/>
        </w:rPr>
      </w:pPr>
    </w:p>
    <w:p w:rsidR="00DE53F8" w:rsidRPr="00615497" w:rsidRDefault="00DB08AB"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numero</w:t>
      </w:r>
      <w:r w:rsidR="00FB4712" w:rsidRPr="00615497">
        <w:rPr>
          <w:rFonts w:asciiTheme="minorHAnsi" w:eastAsia="Calibri" w:hAnsiTheme="minorHAnsi" w:cstheme="minorHAnsi"/>
          <w:color w:val="000000"/>
          <w:sz w:val="22"/>
          <w:szCs w:val="20"/>
        </w:rPr>
        <w:t xml:space="preserve"> posti:</w:t>
      </w:r>
      <w:r w:rsidRPr="00615497">
        <w:rPr>
          <w:rFonts w:asciiTheme="minorHAnsi" w:eastAsia="Calibri" w:hAnsiTheme="minorHAnsi" w:cstheme="minorHAnsi"/>
          <w:color w:val="000000"/>
          <w:sz w:val="22"/>
          <w:szCs w:val="20"/>
        </w:rPr>
        <w:t xml:space="preserve"> </w:t>
      </w:r>
    </w:p>
    <w:p w:rsidR="00DE53F8" w:rsidRPr="00615497" w:rsidRDefault="00FB4712"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 xml:space="preserve">con </w:t>
      </w:r>
      <w:r w:rsidR="00DB08AB" w:rsidRPr="00615497">
        <w:rPr>
          <w:rFonts w:asciiTheme="minorHAnsi" w:eastAsia="Calibri" w:hAnsiTheme="minorHAnsi" w:cstheme="minorHAnsi"/>
          <w:color w:val="000000"/>
          <w:sz w:val="22"/>
          <w:szCs w:val="20"/>
        </w:rPr>
        <w:t>vitto e alloggio</w:t>
      </w:r>
      <w:r w:rsidRPr="00615497">
        <w:rPr>
          <w:rFonts w:asciiTheme="minorHAnsi" w:eastAsia="Calibri" w:hAnsiTheme="minorHAnsi" w:cstheme="minorHAnsi"/>
          <w:color w:val="000000"/>
          <w:sz w:val="22"/>
          <w:szCs w:val="20"/>
        </w:rPr>
        <w:t xml:space="preserve"> </w:t>
      </w:r>
      <w:r w:rsidR="00DE53F8" w:rsidRPr="00615497">
        <w:rPr>
          <w:rFonts w:asciiTheme="minorHAnsi" w:eastAsia="Calibri" w:hAnsiTheme="minorHAnsi" w:cstheme="minorHAnsi"/>
          <w:color w:val="000000"/>
          <w:sz w:val="22"/>
          <w:szCs w:val="20"/>
        </w:rPr>
        <w:t xml:space="preserve">0 </w:t>
      </w:r>
    </w:p>
    <w:p w:rsidR="00DE53F8" w:rsidRPr="00615497" w:rsidRDefault="00FB4712"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senza</w:t>
      </w:r>
      <w:r w:rsidR="00DB08AB" w:rsidRPr="00615497">
        <w:rPr>
          <w:rFonts w:asciiTheme="minorHAnsi" w:eastAsia="Calibri" w:hAnsiTheme="minorHAnsi" w:cstheme="minorHAnsi"/>
          <w:color w:val="000000"/>
          <w:sz w:val="22"/>
          <w:szCs w:val="20"/>
        </w:rPr>
        <w:t xml:space="preserve"> vitto e alloggio</w:t>
      </w:r>
      <w:r w:rsidR="00DE53F8" w:rsidRPr="00615497">
        <w:rPr>
          <w:rFonts w:asciiTheme="minorHAnsi" w:eastAsia="Calibri" w:hAnsiTheme="minorHAnsi" w:cstheme="minorHAnsi"/>
          <w:color w:val="000000"/>
          <w:sz w:val="22"/>
          <w:szCs w:val="20"/>
        </w:rPr>
        <w:t xml:space="preserve"> 76 </w:t>
      </w:r>
      <w:r w:rsidRPr="00615497">
        <w:rPr>
          <w:rFonts w:asciiTheme="minorHAnsi" w:eastAsia="Calibri" w:hAnsiTheme="minorHAnsi" w:cstheme="minorHAnsi"/>
          <w:color w:val="000000"/>
          <w:sz w:val="22"/>
          <w:szCs w:val="20"/>
        </w:rPr>
        <w:t xml:space="preserve"> </w:t>
      </w:r>
    </w:p>
    <w:p w:rsidR="006977AB" w:rsidRPr="00615497" w:rsidRDefault="00FB4712" w:rsidP="00683678">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FF0000"/>
          <w:sz w:val="22"/>
          <w:szCs w:val="20"/>
        </w:rPr>
      </w:pPr>
      <w:r w:rsidRPr="00615497">
        <w:rPr>
          <w:rFonts w:asciiTheme="minorHAnsi" w:eastAsia="Calibri" w:hAnsiTheme="minorHAnsi" w:cstheme="minorHAnsi"/>
          <w:color w:val="000000"/>
          <w:sz w:val="22"/>
          <w:szCs w:val="20"/>
        </w:rPr>
        <w:t>con</w:t>
      </w:r>
      <w:r w:rsidR="00DB08AB" w:rsidRPr="00615497">
        <w:rPr>
          <w:rFonts w:asciiTheme="minorHAnsi" w:eastAsia="Calibri" w:hAnsiTheme="minorHAnsi" w:cstheme="minorHAnsi"/>
          <w:color w:val="000000"/>
          <w:sz w:val="22"/>
          <w:szCs w:val="20"/>
        </w:rPr>
        <w:t xml:space="preserve"> solo vitto</w:t>
      </w:r>
      <w:r w:rsidR="00DE53F8" w:rsidRPr="00615497">
        <w:rPr>
          <w:rFonts w:asciiTheme="minorHAnsi" w:eastAsia="Calibri" w:hAnsiTheme="minorHAnsi" w:cstheme="minorHAnsi"/>
          <w:color w:val="000000"/>
          <w:sz w:val="22"/>
          <w:szCs w:val="20"/>
        </w:rPr>
        <w:t xml:space="preserve"> 0</w:t>
      </w:r>
    </w:p>
    <w:p w:rsidR="006977AB" w:rsidRPr="00615497" w:rsidRDefault="006977AB" w:rsidP="005529C1">
      <w:pPr>
        <w:autoSpaceDE w:val="0"/>
        <w:rPr>
          <w:rFonts w:asciiTheme="minorHAnsi" w:eastAsia="Calibri" w:hAnsiTheme="minorHAnsi" w:cstheme="minorHAnsi"/>
          <w:b/>
          <w:color w:val="000000"/>
          <w:sz w:val="22"/>
          <w:szCs w:val="20"/>
        </w:rPr>
      </w:pPr>
    </w:p>
    <w:p w:rsidR="009901F4" w:rsidRPr="00615497" w:rsidRDefault="009901F4" w:rsidP="005529C1">
      <w:pPr>
        <w:autoSpaceDE w:val="0"/>
        <w:rPr>
          <w:rFonts w:asciiTheme="minorHAnsi" w:eastAsia="Calibri" w:hAnsiTheme="minorHAnsi" w:cstheme="minorHAnsi"/>
          <w:b/>
          <w:color w:val="000000"/>
          <w:sz w:val="22"/>
          <w:szCs w:val="20"/>
        </w:rPr>
      </w:pPr>
    </w:p>
    <w:p w:rsidR="009901F4" w:rsidRPr="00615497" w:rsidRDefault="009901F4" w:rsidP="009901F4">
      <w:pPr>
        <w:autoSpaceDE w:val="0"/>
        <w:rPr>
          <w:rFonts w:asciiTheme="minorHAnsi" w:eastAsia="Calibri" w:hAnsiTheme="minorHAnsi" w:cstheme="minorHAnsi"/>
          <w:b/>
          <w:color w:val="00B0F0"/>
          <w:sz w:val="22"/>
          <w:szCs w:val="20"/>
        </w:rPr>
      </w:pPr>
      <w:r w:rsidRPr="00615497">
        <w:rPr>
          <w:rFonts w:asciiTheme="minorHAnsi" w:eastAsia="Calibri" w:hAnsiTheme="minorHAnsi" w:cstheme="minorHAnsi"/>
          <w:b/>
          <w:color w:val="00B0F0"/>
          <w:sz w:val="22"/>
          <w:szCs w:val="20"/>
        </w:rPr>
        <w:t>GIORNI DI SERVIZIO E ORARIO:</w:t>
      </w:r>
    </w:p>
    <w:p w:rsidR="009901F4" w:rsidRPr="00615497" w:rsidRDefault="009901F4" w:rsidP="005529C1">
      <w:pPr>
        <w:autoSpaceDE w:val="0"/>
        <w:rPr>
          <w:rFonts w:asciiTheme="minorHAnsi" w:eastAsia="Calibri" w:hAnsiTheme="minorHAnsi" w:cstheme="minorHAnsi"/>
          <w:b/>
          <w:color w:val="000000"/>
          <w:sz w:val="22"/>
          <w:szCs w:val="20"/>
        </w:rPr>
      </w:pPr>
    </w:p>
    <w:p w:rsidR="00386862" w:rsidRPr="00615497" w:rsidRDefault="00DE53F8" w:rsidP="00B935A0">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000000"/>
          <w:sz w:val="22"/>
          <w:szCs w:val="20"/>
        </w:rPr>
      </w:pPr>
      <w:r w:rsidRPr="00615497">
        <w:rPr>
          <w:rFonts w:asciiTheme="minorHAnsi" w:eastAsia="Calibri" w:hAnsiTheme="minorHAnsi" w:cstheme="minorHAnsi"/>
          <w:color w:val="000000"/>
          <w:sz w:val="22"/>
          <w:szCs w:val="20"/>
        </w:rPr>
        <w:t>25 ore settimanali</w:t>
      </w:r>
      <w:r w:rsidR="00386862" w:rsidRPr="00615497">
        <w:rPr>
          <w:rFonts w:asciiTheme="minorHAnsi" w:eastAsia="Calibri" w:hAnsiTheme="minorHAnsi" w:cstheme="minorHAnsi"/>
          <w:color w:val="000000"/>
          <w:sz w:val="22"/>
          <w:szCs w:val="20"/>
        </w:rPr>
        <w:t xml:space="preserve"> </w:t>
      </w:r>
    </w:p>
    <w:p w:rsidR="00B935A0" w:rsidRPr="00615497" w:rsidRDefault="00386862" w:rsidP="00B935A0">
      <w:pPr>
        <w:pBdr>
          <w:top w:val="single" w:sz="4" w:space="1" w:color="auto"/>
          <w:left w:val="single" w:sz="4" w:space="4" w:color="auto"/>
          <w:bottom w:val="single" w:sz="4" w:space="1" w:color="auto"/>
          <w:right w:val="single" w:sz="4" w:space="4" w:color="auto"/>
        </w:pBdr>
        <w:autoSpaceDE w:val="0"/>
        <w:rPr>
          <w:rFonts w:asciiTheme="minorHAnsi" w:eastAsia="Calibri" w:hAnsiTheme="minorHAnsi" w:cstheme="minorHAnsi"/>
          <w:color w:val="FF0000"/>
          <w:sz w:val="22"/>
          <w:szCs w:val="20"/>
        </w:rPr>
      </w:pPr>
      <w:r w:rsidRPr="00615497">
        <w:rPr>
          <w:rFonts w:asciiTheme="minorHAnsi" w:eastAsia="Calibri" w:hAnsiTheme="minorHAnsi" w:cstheme="minorHAnsi"/>
          <w:color w:val="000000"/>
          <w:sz w:val="22"/>
          <w:szCs w:val="20"/>
        </w:rPr>
        <w:t>5 giorni settimanali</w:t>
      </w:r>
    </w:p>
    <w:p w:rsidR="00B935A0" w:rsidRDefault="00B935A0" w:rsidP="005529C1">
      <w:pPr>
        <w:autoSpaceDE w:val="0"/>
        <w:rPr>
          <w:rFonts w:eastAsia="Calibri"/>
          <w:b/>
          <w:color w:val="000000"/>
          <w:sz w:val="20"/>
          <w:szCs w:val="20"/>
        </w:rPr>
      </w:pPr>
    </w:p>
    <w:p w:rsidR="009901F4" w:rsidRDefault="009901F4" w:rsidP="009901F4">
      <w:pPr>
        <w:autoSpaceDE w:val="0"/>
        <w:rPr>
          <w:rFonts w:eastAsia="Calibri"/>
          <w:b/>
          <w:color w:val="00B0F0"/>
          <w:sz w:val="20"/>
          <w:szCs w:val="20"/>
        </w:rPr>
      </w:pPr>
    </w:p>
    <w:p w:rsidR="009901F4" w:rsidRDefault="009901F4" w:rsidP="009901F4">
      <w:pPr>
        <w:autoSpaceDE w:val="0"/>
        <w:rPr>
          <w:rFonts w:eastAsia="Calibri"/>
          <w:b/>
          <w:color w:val="00B0F0"/>
          <w:sz w:val="20"/>
          <w:szCs w:val="20"/>
        </w:rPr>
      </w:pPr>
      <w:r w:rsidRPr="00386862">
        <w:rPr>
          <w:rFonts w:eastAsia="Calibri"/>
          <w:b/>
          <w:color w:val="00B0F0"/>
          <w:sz w:val="20"/>
          <w:szCs w:val="20"/>
        </w:rPr>
        <w:t>EVENTUALI PARTICOLARI CONDIZIONI ED OBBLIGHI DEGLI OPERATORI VOLONTARI</w:t>
      </w:r>
    </w:p>
    <w:p w:rsidR="009901F4" w:rsidRPr="00386862" w:rsidRDefault="009901F4" w:rsidP="009901F4">
      <w:pPr>
        <w:autoSpaceDE w:val="0"/>
        <w:rPr>
          <w:rFonts w:eastAsia="Calibri"/>
          <w:b/>
          <w:color w:val="00B0F0"/>
          <w:sz w:val="20"/>
          <w:szCs w:val="20"/>
        </w:rPr>
      </w:pPr>
    </w:p>
    <w:p w:rsidR="00C21066" w:rsidRPr="00386862" w:rsidRDefault="00C21066" w:rsidP="00C21066">
      <w:pPr>
        <w:pBdr>
          <w:top w:val="single" w:sz="4" w:space="1" w:color="auto"/>
          <w:left w:val="single" w:sz="4" w:space="4" w:color="auto"/>
          <w:bottom w:val="single" w:sz="4" w:space="1" w:color="auto"/>
          <w:right w:val="single" w:sz="4" w:space="4" w:color="auto"/>
        </w:pBdr>
        <w:autoSpaceDE w:val="0"/>
        <w:rPr>
          <w:rFonts w:eastAsia="Calibri"/>
          <w:b/>
          <w:color w:val="00B0F0"/>
          <w:sz w:val="20"/>
          <w:szCs w:val="20"/>
        </w:rPr>
      </w:pPr>
    </w:p>
    <w:p w:rsidR="00DE53F8" w:rsidRPr="00615497" w:rsidRDefault="00DE53F8" w:rsidP="00DE53F8">
      <w:pPr>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t xml:space="preserve">In riferimento al complesso delle attività previste per la realizzazione del progetto ed al ruolo </w:t>
      </w:r>
      <w:r w:rsidRPr="00615497">
        <w:rPr>
          <w:rFonts w:asciiTheme="minorHAnsi" w:hAnsiTheme="minorHAnsi" w:cstheme="minorHAnsi"/>
          <w:color w:val="000000" w:themeColor="text1"/>
          <w:sz w:val="22"/>
          <w:szCs w:val="22"/>
        </w:rPr>
        <w:t xml:space="preserve">individuato per gli operatori volontari sono richieste le seguenti disponibilità: </w:t>
      </w:r>
      <w:r w:rsidRPr="00615497">
        <w:rPr>
          <w:rFonts w:asciiTheme="minorHAnsi" w:hAnsiTheme="minorHAnsi" w:cstheme="minorHAnsi"/>
          <w:color w:val="000000" w:themeColor="text1"/>
          <w:sz w:val="22"/>
          <w:szCs w:val="22"/>
        </w:rPr>
        <w:br/>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Accompagnamento dei non vedenti per spostamenti su tutto il territorio nazionale</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t>Disponibilità ad essere impegnati il sabato e/o domenica, nel rispetto dei 5 giorni di servizio settimanali, per le attività previste dalla sede di riferimento.</w:t>
      </w:r>
      <w:r w:rsidRPr="00615497">
        <w:rPr>
          <w:rFonts w:asciiTheme="minorHAnsi" w:hAnsiTheme="minorHAnsi" w:cstheme="minorHAnsi"/>
          <w:color w:val="000000" w:themeColor="text1"/>
          <w:sz w:val="22"/>
          <w:szCs w:val="22"/>
        </w:rPr>
        <w:t xml:space="preserve"> </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Disponibilità sia nelle ore mattutine che pomeridiane</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Flessibilità oraria</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t>Disponibilità a spostamenti programmati e/o missioni e/o pernottamenti eventualmente previsti per realizzare gli interventi; previa autorizzazione e nei limiti indicati dalla Disciplina vigente relativa ai rapporti tra enti e volontari</w:t>
      </w:r>
    </w:p>
    <w:p w:rsidR="00DE53F8" w:rsidRPr="00615497" w:rsidRDefault="00DE53F8"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Prestazione di servizio presso sedi lavorative, associative e strutture sanitarie per specifiche necessità</w:t>
      </w:r>
    </w:p>
    <w:p w:rsidR="00A714FD" w:rsidRPr="00615497" w:rsidRDefault="00A714FD" w:rsidP="00A714FD">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Disponibilità all’utilizzo dei mezzi dell’Ente</w:t>
      </w:r>
    </w:p>
    <w:p w:rsidR="00DE53F8" w:rsidRPr="00615497" w:rsidRDefault="00DE53F8" w:rsidP="00DE53F8">
      <w:pPr>
        <w:pStyle w:val="Paragrafoelenco"/>
        <w:numPr>
          <w:ilvl w:val="0"/>
          <w:numId w:val="31"/>
        </w:numPr>
        <w:pBdr>
          <w:top w:val="single" w:sz="4" w:space="1" w:color="auto"/>
          <w:left w:val="single" w:sz="4" w:space="4" w:color="auto"/>
          <w:bottom w:val="single" w:sz="4" w:space="1" w:color="auto"/>
          <w:right w:val="single" w:sz="4" w:space="4" w:color="auto"/>
        </w:pBdr>
        <w:spacing w:after="200" w:line="276" w:lineRule="auto"/>
        <w:ind w:hanging="1146"/>
        <w:jc w:val="both"/>
        <w:rPr>
          <w:rFonts w:asciiTheme="minorHAnsi" w:hAnsiTheme="minorHAnsi" w:cstheme="minorHAnsi"/>
          <w:color w:val="000000" w:themeColor="text1"/>
          <w:sz w:val="22"/>
          <w:szCs w:val="22"/>
        </w:rPr>
      </w:pPr>
      <w:r w:rsidRPr="00615497">
        <w:rPr>
          <w:rFonts w:asciiTheme="minorHAnsi" w:hAnsiTheme="minorHAnsi" w:cstheme="minorHAnsi"/>
          <w:sz w:val="22"/>
          <w:szCs w:val="22"/>
        </w:rPr>
        <w:t>Disponibilità alla partecipazione ad eventuali corsi/seminari sul territorio nazionale, con spese a carico dell’Ente proponente, previa autorizzazione e nei limiti indicati dalla Disciplina vigente relativa ai rapporti tra enti e volontari.</w:t>
      </w:r>
    </w:p>
    <w:p w:rsidR="00C21066" w:rsidRDefault="00C21066" w:rsidP="005529C1">
      <w:pPr>
        <w:autoSpaceDE w:val="0"/>
        <w:rPr>
          <w:rFonts w:eastAsia="Calibri"/>
          <w:b/>
          <w:color w:val="000000"/>
          <w:sz w:val="20"/>
          <w:szCs w:val="20"/>
        </w:rPr>
      </w:pPr>
    </w:p>
    <w:p w:rsidR="00DB08AB" w:rsidRDefault="00565E2A" w:rsidP="009901F4">
      <w:pPr>
        <w:autoSpaceDE w:val="0"/>
        <w:rPr>
          <w:rFonts w:eastAsia="Calibri"/>
          <w:b/>
          <w:color w:val="00B0F0"/>
          <w:sz w:val="20"/>
          <w:szCs w:val="20"/>
        </w:rPr>
      </w:pPr>
      <w:r w:rsidRPr="009901F4">
        <w:rPr>
          <w:rFonts w:eastAsia="Calibri"/>
          <w:b/>
          <w:color w:val="00B0F0"/>
          <w:sz w:val="20"/>
          <w:szCs w:val="20"/>
        </w:rPr>
        <w:lastRenderedPageBreak/>
        <w:t xml:space="preserve">EVENTUALI </w:t>
      </w:r>
      <w:r w:rsidR="002454AB" w:rsidRPr="009901F4">
        <w:rPr>
          <w:rFonts w:eastAsia="Calibri"/>
          <w:b/>
          <w:color w:val="00B0F0"/>
          <w:sz w:val="20"/>
          <w:szCs w:val="20"/>
        </w:rPr>
        <w:t xml:space="preserve">ULTERIORI </w:t>
      </w:r>
      <w:r w:rsidR="00C9067D" w:rsidRPr="009901F4">
        <w:rPr>
          <w:rFonts w:eastAsia="Calibri"/>
          <w:b/>
          <w:color w:val="00B0F0"/>
          <w:sz w:val="20"/>
          <w:szCs w:val="20"/>
        </w:rPr>
        <w:t>REQUISITI RICHIESTI:</w:t>
      </w:r>
      <w:r w:rsidR="00DB08AB" w:rsidRPr="009901F4">
        <w:rPr>
          <w:rFonts w:eastAsia="Calibri"/>
          <w:b/>
          <w:color w:val="00B0F0"/>
          <w:sz w:val="20"/>
          <w:szCs w:val="20"/>
        </w:rPr>
        <w:t xml:space="preserve"> </w:t>
      </w:r>
    </w:p>
    <w:p w:rsidR="009901F4" w:rsidRPr="009901F4" w:rsidRDefault="009901F4" w:rsidP="009901F4">
      <w:pPr>
        <w:autoSpaceDE w:val="0"/>
        <w:rPr>
          <w:rFonts w:eastAsia="Calibri"/>
          <w:b/>
          <w:color w:val="00B0F0"/>
          <w:sz w:val="20"/>
          <w:szCs w:val="20"/>
        </w:rPr>
      </w:pPr>
    </w:p>
    <w:p w:rsidR="00A714FD" w:rsidRPr="00615497" w:rsidRDefault="00A714FD" w:rsidP="009901F4">
      <w:pPr>
        <w:pBdr>
          <w:top w:val="single" w:sz="4" w:space="1" w:color="000000" w:themeColor="text1"/>
          <w:left w:val="single" w:sz="4" w:space="4" w:color="000000" w:themeColor="text1"/>
          <w:bottom w:val="single" w:sz="4" w:space="1" w:color="000000" w:themeColor="text1"/>
          <w:right w:val="single" w:sz="4" w:space="4" w:color="000000" w:themeColor="text1"/>
        </w:pBdr>
        <w:jc w:val="both"/>
        <w:rPr>
          <w:rFonts w:asciiTheme="minorHAnsi" w:hAnsiTheme="minorHAnsi" w:cstheme="minorHAnsi"/>
          <w:color w:val="000000" w:themeColor="text1"/>
          <w:sz w:val="20"/>
        </w:rPr>
      </w:pPr>
      <w:r w:rsidRPr="00615497">
        <w:rPr>
          <w:rFonts w:asciiTheme="minorHAnsi" w:hAnsiTheme="minorHAnsi" w:cstheme="minorHAnsi"/>
          <w:color w:val="000000" w:themeColor="text1"/>
          <w:sz w:val="22"/>
          <w:szCs w:val="27"/>
        </w:rPr>
        <w:t>La partecipazione alla presente iniziativa progettuale richiede particolari requisiti agli aspiranti volontari, dettati dalle esigenze delle attività da svolgere. È necessaria una conoscenza di base dell'informatica, data l'importanza dei sistemi di comunicazione e informazione legati al progetto. I volontari dovranno gestire la posta elettronica per lo scambio di informazioni tra le varie strutture coinvolte. Anche se non indispensabile, il possesso di un titolo professionale specifico sarà valutato durante il colloquio. Inoltre, il possesso della patente di guida B è preferenziale, considerata la specificità dei servizi offerti ai non vedenti. È fondamentale anche avere una predisposizione al lavoro di gruppo, ulteriormente valutata durante il colloquio individuale.</w:t>
      </w:r>
    </w:p>
    <w:p w:rsidR="00C9067D" w:rsidRDefault="00C9067D" w:rsidP="005529C1">
      <w:pPr>
        <w:autoSpaceDE w:val="0"/>
        <w:rPr>
          <w:rFonts w:eastAsia="Calibri"/>
          <w:b/>
          <w:color w:val="000000"/>
          <w:sz w:val="20"/>
          <w:szCs w:val="20"/>
        </w:rPr>
      </w:pPr>
    </w:p>
    <w:p w:rsidR="005A467D" w:rsidRDefault="005A467D" w:rsidP="00BA0650">
      <w:pPr>
        <w:rPr>
          <w:sz w:val="20"/>
          <w:szCs w:val="20"/>
        </w:rPr>
      </w:pPr>
    </w:p>
    <w:p w:rsidR="009901F4" w:rsidRPr="009901F4" w:rsidRDefault="009901F4" w:rsidP="009901F4">
      <w:pPr>
        <w:autoSpaceDE w:val="0"/>
        <w:rPr>
          <w:rFonts w:eastAsia="Calibri"/>
          <w:b/>
          <w:color w:val="00B0F0"/>
          <w:sz w:val="20"/>
          <w:szCs w:val="20"/>
        </w:rPr>
      </w:pPr>
      <w:r w:rsidRPr="009901F4">
        <w:rPr>
          <w:rFonts w:eastAsia="Calibri"/>
          <w:b/>
          <w:color w:val="00B0F0"/>
          <w:sz w:val="20"/>
          <w:szCs w:val="20"/>
        </w:rPr>
        <w:t xml:space="preserve">DESCRIZIONE DEI CRITERI DI SELEZIONE: </w:t>
      </w:r>
    </w:p>
    <w:p w:rsidR="009901F4" w:rsidRDefault="009901F4" w:rsidP="00386862">
      <w:pPr>
        <w:spacing w:after="200"/>
        <w:jc w:val="center"/>
        <w:rPr>
          <w:rFonts w:ascii="Calibri" w:hAnsi="Calibri" w:cs="Calibri"/>
          <w:b/>
          <w:bCs/>
          <w:color w:val="000000"/>
          <w:sz w:val="22"/>
          <w:szCs w:val="22"/>
        </w:rPr>
      </w:pP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 xml:space="preserve">Il percorso di reclutamento e selezione degli operatori volontari è coordinato a livello locale con la costituzione di una commissione di 3/5 membri esperti nei campi ove il progetto intende intervenire , tale commissione  viene presieduta dal selettore accreditato. Ogni selettore è responsabile del coordinamento della fase di reclutamento e selezione inerente i progetti che si realizzano in un’area geografica definita. Lo stesso selettore può coordinare la selezione di progetti realizzati anche in più sedi locali di progetto . </w:t>
      </w:r>
      <w:r w:rsidRPr="00386862">
        <w:rPr>
          <w:rFonts w:asciiTheme="minorHAnsi" w:hAnsiTheme="minorHAnsi" w:cstheme="minorHAnsi"/>
          <w:color w:val="000000"/>
          <w:sz w:val="22"/>
          <w:szCs w:val="22"/>
        </w:rPr>
        <w:br/>
        <w:t>Nella fase precedente alla presentazione delle domande,l’Associazione Nazionale Privi della Vista ed Ipovedenti Onlus organizza delle attività informative e di orientamento per i potenziali candidati che ne fanno richiesta attraverso degli incontri di orientamento,in presenza oppure online, con gli interessati. </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Al fine di accertare il possesso delle competenze personali e professionali del singolo aspirante operatore volontario, l’Associazione Nazionale Privi della Vista ed Ipovedenti Onlus terrà conto di alcuni criteri di selezione specifici quali:</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l’attinenza del titolo di studio o, comunque, della presenza di un titolo di studio adeguato alle attività da svolgere;</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precedenti esperienze professionali realizzate nello stesso settore di intervento del progetto;</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pregresse attività di volontariato realizzate nello stesso settore d’intervento o in settore analogo;</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disponibilità del candidato alla realizzazione del servizio in condizioni e/o in tempi particolari;</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 - possesso della patente di guida di categoria B, indispensabile per la realizzazione di alcune attività di accompagnamento dei destinatari del progetto.</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Tutti i criteri adottati mirano all’individuazione dei candidati maggiormente idonei alla realizzazione delle attività di progetto previste. </w:t>
      </w:r>
    </w:p>
    <w:p w:rsidR="00386862" w:rsidRPr="00386862" w:rsidRDefault="00386862" w:rsidP="009901F4">
      <w:pPr>
        <w:spacing w:after="200"/>
        <w:ind w:left="-70"/>
        <w:jc w:val="both"/>
        <w:rPr>
          <w:rFonts w:asciiTheme="minorHAnsi" w:hAnsiTheme="minorHAnsi" w:cstheme="minorHAnsi"/>
        </w:rPr>
      </w:pPr>
      <w:r w:rsidRPr="00386862">
        <w:rPr>
          <w:rFonts w:asciiTheme="minorHAnsi" w:hAnsiTheme="minorHAnsi" w:cstheme="minorHAnsi"/>
          <w:color w:val="000000"/>
          <w:sz w:val="22"/>
          <w:szCs w:val="22"/>
        </w:rPr>
        <w:t>Pertanto la selezione dei volontari da inviare in servizio verrà effettuata con le metodologie e gli strumenti di seguito esplicitati: </w:t>
      </w:r>
    </w:p>
    <w:p w:rsidR="00386862" w:rsidRPr="00386862" w:rsidRDefault="00386862" w:rsidP="009901F4">
      <w:pPr>
        <w:numPr>
          <w:ilvl w:val="0"/>
          <w:numId w:val="32"/>
        </w:numPr>
        <w:ind w:left="290"/>
        <w:jc w:val="both"/>
        <w:textAlignment w:val="baseline"/>
        <w:rPr>
          <w:rFonts w:asciiTheme="minorHAnsi" w:hAnsiTheme="minorHAnsi" w:cstheme="minorHAnsi"/>
          <w:i/>
          <w:iCs/>
          <w:color w:val="000000"/>
          <w:sz w:val="22"/>
          <w:szCs w:val="22"/>
        </w:rPr>
      </w:pPr>
      <w:r w:rsidRPr="00386862">
        <w:rPr>
          <w:rFonts w:asciiTheme="minorHAnsi" w:hAnsiTheme="minorHAnsi" w:cstheme="minorHAnsi"/>
          <w:i/>
          <w:iCs/>
          <w:color w:val="000000"/>
          <w:sz w:val="22"/>
          <w:szCs w:val="22"/>
        </w:rPr>
        <w:t>Check-list per la valutazione documentale e dei titoli</w:t>
      </w:r>
    </w:p>
    <w:p w:rsidR="00386862" w:rsidRPr="00386862" w:rsidRDefault="00386862" w:rsidP="009901F4">
      <w:pPr>
        <w:numPr>
          <w:ilvl w:val="0"/>
          <w:numId w:val="32"/>
        </w:numPr>
        <w:ind w:left="290"/>
        <w:jc w:val="both"/>
        <w:textAlignment w:val="baseline"/>
        <w:rPr>
          <w:rFonts w:asciiTheme="minorHAnsi" w:hAnsiTheme="minorHAnsi" w:cstheme="minorHAnsi"/>
          <w:i/>
          <w:iCs/>
          <w:color w:val="000000"/>
          <w:sz w:val="22"/>
          <w:szCs w:val="22"/>
        </w:rPr>
      </w:pPr>
      <w:r w:rsidRPr="00386862">
        <w:rPr>
          <w:rFonts w:asciiTheme="minorHAnsi" w:hAnsiTheme="minorHAnsi" w:cstheme="minorHAnsi"/>
          <w:i/>
          <w:iCs/>
          <w:color w:val="000000"/>
          <w:sz w:val="22"/>
          <w:szCs w:val="22"/>
        </w:rPr>
        <w:t>Colloquio personale</w:t>
      </w:r>
    </w:p>
    <w:p w:rsidR="00386862" w:rsidRPr="00386862" w:rsidRDefault="00386862" w:rsidP="009901F4">
      <w:pPr>
        <w:jc w:val="both"/>
        <w:rPr>
          <w:rFonts w:asciiTheme="minorHAnsi" w:hAnsiTheme="minorHAnsi" w:cstheme="minorHAnsi"/>
        </w:rPr>
      </w:pP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La check-list per la valutazione documentale prevede l’attribuzione di punteggi ben definiti ad un insieme di variabili legati a titoli e documenti presentati dai candidati.</w:t>
      </w: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Il colloquio personale si svolgerà nelle sedi di attuazione progetto . Anche per il colloquio di valutazione e’ prevista una check-list che guidi la commissione e  il selettore titolare, negli argomenti oggetto del colloquio stesso.</w:t>
      </w: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t>Si dettagliano di seguito le variabili di interesse distinguendo tra le variabili legate all’analisi documentale e quelle legate al colloquio di valutazione.</w:t>
      </w:r>
    </w:p>
    <w:p w:rsidR="00386862" w:rsidRPr="00386862" w:rsidRDefault="00386862" w:rsidP="009901F4">
      <w:pPr>
        <w:spacing w:after="200"/>
        <w:jc w:val="both"/>
        <w:rPr>
          <w:rFonts w:asciiTheme="minorHAnsi" w:hAnsiTheme="minorHAnsi" w:cstheme="minorHAnsi"/>
        </w:rPr>
      </w:pPr>
      <w:r w:rsidRPr="00386862">
        <w:rPr>
          <w:rFonts w:asciiTheme="minorHAnsi" w:hAnsiTheme="minorHAnsi" w:cstheme="minorHAnsi"/>
          <w:color w:val="000000"/>
          <w:sz w:val="22"/>
          <w:szCs w:val="22"/>
        </w:rPr>
        <w:lastRenderedPageBreak/>
        <w:t>Per ognuna delle variabili sono stati specificati gli indicatori di riferimento ed i valori (punteggi) attribuibili a ciascuno.</w:t>
      </w:r>
    </w:p>
    <w:p w:rsidR="00386862" w:rsidRPr="00386862" w:rsidRDefault="00386862" w:rsidP="00386862">
      <w:pPr>
        <w:spacing w:after="200"/>
        <w:rPr>
          <w:color w:val="00B0F0"/>
        </w:rPr>
      </w:pPr>
      <w:r w:rsidRPr="00386862">
        <w:rPr>
          <w:rFonts w:ascii="Calibri" w:hAnsi="Calibri" w:cs="Calibri"/>
          <w:color w:val="00B0F0"/>
          <w:sz w:val="22"/>
          <w:szCs w:val="22"/>
        </w:rPr>
        <w:t>ANALISI DOCUMENTALE  </w:t>
      </w:r>
    </w:p>
    <w:tbl>
      <w:tblPr>
        <w:tblW w:w="0" w:type="auto"/>
        <w:tblCellMar>
          <w:top w:w="15" w:type="dxa"/>
          <w:left w:w="15" w:type="dxa"/>
          <w:bottom w:w="15" w:type="dxa"/>
          <w:right w:w="15" w:type="dxa"/>
        </w:tblCellMar>
        <w:tblLook w:val="04A0"/>
      </w:tblPr>
      <w:tblGrid>
        <w:gridCol w:w="3095"/>
        <w:gridCol w:w="5153"/>
        <w:gridCol w:w="1336"/>
      </w:tblGrid>
      <w:tr w:rsidR="00386862" w:rsidRPr="00386862" w:rsidTr="009901F4">
        <w:trPr>
          <w:tblHeader/>
        </w:trPr>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Variabili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Indicatori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Punteggio attribuibile</w:t>
            </w:r>
          </w:p>
        </w:tc>
      </w:tr>
      <w:tr w:rsidR="00386862" w:rsidRPr="00386862" w:rsidTr="009901F4">
        <w:trPr>
          <w:trHeight w:val="390"/>
        </w:trPr>
        <w:tc>
          <w:tcPr>
            <w:tcW w:w="0" w:type="auto"/>
            <w:vMerge w:val="restart"/>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Titolo di Studio</w:t>
            </w:r>
          </w:p>
          <w:p w:rsidR="00386862" w:rsidRPr="00386862" w:rsidRDefault="00386862" w:rsidP="00386862">
            <w:pPr>
              <w:spacing w:after="200"/>
            </w:pPr>
            <w:r w:rsidRPr="00386862">
              <w:rPr>
                <w:rFonts w:ascii="Calibri" w:hAnsi="Calibri" w:cs="Calibri"/>
                <w:i/>
                <w:iCs/>
                <w:color w:val="000000"/>
                <w:sz w:val="20"/>
                <w:szCs w:val="20"/>
              </w:rPr>
              <w:t>(viene attribuito punteggio solamente al titolo che fornisce il punteggio più elevato)</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scuola media superiore non attinente il progetto</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3 punti</w:t>
            </w:r>
          </w:p>
        </w:tc>
      </w:tr>
      <w:tr w:rsidR="00386862" w:rsidRPr="00386862" w:rsidTr="009901F4">
        <w:trPr>
          <w:trHeight w:val="33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scuola media superiore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4 punti</w:t>
            </w:r>
          </w:p>
        </w:tc>
      </w:tr>
      <w:tr w:rsidR="00386862" w:rsidRPr="00386862" w:rsidTr="009901F4">
        <w:trPr>
          <w:trHeight w:val="315"/>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Laurea o Laurea I Livello non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5 punti</w:t>
            </w:r>
          </w:p>
        </w:tc>
      </w:tr>
      <w:tr w:rsidR="00386862" w:rsidRPr="00386862" w:rsidTr="009901F4">
        <w:trPr>
          <w:trHeight w:val="30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Diploma di Laurea o Laurea I Livello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6 punti</w:t>
            </w:r>
          </w:p>
        </w:tc>
      </w:tr>
      <w:tr w:rsidR="00386862" w:rsidRPr="00386862" w:rsidTr="009901F4">
        <w:trPr>
          <w:trHeight w:val="270"/>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Laurea quinquennale o specialistica non attinente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7 punti</w:t>
            </w:r>
          </w:p>
        </w:tc>
      </w:tr>
      <w:tr w:rsidR="00386862" w:rsidRPr="00386862" w:rsidTr="009901F4">
        <w:trPr>
          <w:trHeight w:val="405"/>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Laurea quinquennale o specialistica attinente il progetto</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8 punti</w:t>
            </w:r>
          </w:p>
        </w:tc>
      </w:tr>
      <w:tr w:rsidR="00386862" w:rsidRPr="00386862" w:rsidTr="009901F4">
        <w:trPr>
          <w:trHeight w:val="570"/>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Titoli professionali</w:t>
            </w:r>
          </w:p>
          <w:p w:rsidR="00386862" w:rsidRPr="00386862" w:rsidRDefault="00386862" w:rsidP="00386862">
            <w:pPr>
              <w:spacing w:after="200"/>
            </w:pPr>
            <w:r w:rsidRPr="00386862">
              <w:rPr>
                <w:rFonts w:ascii="Calibri" w:hAnsi="Calibri" w:cs="Calibri"/>
                <w:i/>
                <w:iCs/>
                <w:color w:val="000000"/>
                <w:sz w:val="20"/>
                <w:szCs w:val="20"/>
              </w:rPr>
              <w:t>(viene attribuito punteggio solamente al titolo che fornisce il punteggio più elevato)</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non attinente al progetto – legato ad un corso di durata inferiore a 300 ore</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2 punti</w:t>
            </w:r>
          </w:p>
        </w:tc>
      </w:tr>
      <w:tr w:rsidR="00386862" w:rsidRPr="00386862" w:rsidTr="009901F4">
        <w:trPr>
          <w:trHeight w:val="57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non attinente al progetto – legato ad un corso di durata superiore a 300 ore</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3 punti</w:t>
            </w:r>
          </w:p>
        </w:tc>
      </w:tr>
      <w:tr w:rsidR="00386862" w:rsidRPr="00386862" w:rsidTr="009901F4">
        <w:trPr>
          <w:trHeight w:val="60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attinente al progetto – legato ad un corso di durata inferiore a 300 ore</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4 punti</w:t>
            </w:r>
          </w:p>
        </w:tc>
      </w:tr>
      <w:tr w:rsidR="00386862" w:rsidRPr="00386862" w:rsidTr="009901F4">
        <w:trPr>
          <w:trHeight w:val="570"/>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Titolo professionale attinente al progetto – legato ad un corso di durata superiore a 300 ore</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5 punti</w:t>
            </w:r>
          </w:p>
        </w:tc>
      </w:tr>
      <w:tr w:rsidR="00386862" w:rsidRPr="00386862" w:rsidTr="009901F4">
        <w:tc>
          <w:tcPr>
            <w:tcW w:w="0" w:type="auto"/>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Altre esperienze certificate</w:t>
            </w: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200" w:line="0" w:lineRule="atLeast"/>
            </w:pPr>
            <w:r w:rsidRPr="00386862">
              <w:rPr>
                <w:rFonts w:ascii="Calibri" w:hAnsi="Calibri" w:cs="Calibri"/>
                <w:color w:val="000000"/>
                <w:sz w:val="20"/>
                <w:szCs w:val="20"/>
              </w:rPr>
              <w:t>Si valutano altre esperienze differenti da quelle già valutate in precedenza e comunque certificate da un ente terzo (es. patente ECDL)</w:t>
            </w:r>
          </w:p>
        </w:tc>
        <w:tc>
          <w:tcPr>
            <w:tcW w:w="0" w:type="auto"/>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line="0" w:lineRule="atLeast"/>
              <w:jc w:val="center"/>
            </w:pPr>
            <w:r w:rsidRPr="00386862">
              <w:rPr>
                <w:rFonts w:ascii="Calibri" w:hAnsi="Calibri" w:cs="Calibri"/>
                <w:color w:val="000000"/>
                <w:sz w:val="20"/>
                <w:szCs w:val="20"/>
              </w:rPr>
              <w:t>fino a 3 punti</w:t>
            </w:r>
          </w:p>
        </w:tc>
      </w:tr>
      <w:tr w:rsidR="00386862" w:rsidRPr="00386862" w:rsidTr="009901F4">
        <w:tc>
          <w:tcPr>
            <w:tcW w:w="0" w:type="auto"/>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Patente di guida </w:t>
            </w: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Si valuta il possesso della Patente di guida cat. B, poiché strettamente legato alla realizzazione di attività di accompagnamento degli associati ciechi o ipovedenti dell’Associazione Nazionale Privi della Vista ed Ipovedenti Onlus</w:t>
            </w:r>
          </w:p>
        </w:tc>
        <w:tc>
          <w:tcPr>
            <w:tcW w:w="0" w:type="auto"/>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line="0" w:lineRule="atLeast"/>
              <w:jc w:val="center"/>
            </w:pPr>
            <w:r w:rsidRPr="00386862">
              <w:rPr>
                <w:rFonts w:ascii="Calibri" w:hAnsi="Calibri" w:cs="Calibri"/>
                <w:color w:val="000000"/>
                <w:sz w:val="20"/>
                <w:szCs w:val="20"/>
              </w:rPr>
              <w:t>3 punti</w:t>
            </w:r>
          </w:p>
        </w:tc>
      </w:tr>
      <w:tr w:rsidR="00386862" w:rsidRPr="00386862" w:rsidTr="009901F4">
        <w:trPr>
          <w:trHeight w:val="654"/>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Esperienze del volontario</w:t>
            </w:r>
          </w:p>
          <w:p w:rsidR="00386862" w:rsidRPr="00386862" w:rsidRDefault="00386862" w:rsidP="00386862">
            <w:pPr>
              <w:spacing w:after="200"/>
            </w:pPr>
            <w:r w:rsidRPr="00386862">
              <w:rPr>
                <w:rFonts w:ascii="Calibri" w:hAnsi="Calibri" w:cs="Calibri"/>
                <w:i/>
                <w:iCs/>
                <w:color w:val="000000"/>
                <w:sz w:val="20"/>
                <w:szCs w:val="20"/>
              </w:rPr>
              <w:t>(vengono valutati soltanto i mesi o le frazioni di mese superiori a 15 gg. Il numero max di mesi valutabile e’ pari a 12)</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Precedenti esperienze nel settore del progetto realizzate presso l’Associazione Nazionale Privi della Vista ed Ipovedenti Onlus</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0,8 punti per mese</w:t>
            </w:r>
          </w:p>
        </w:tc>
      </w:tr>
      <w:tr w:rsidR="00386862" w:rsidRPr="00386862" w:rsidTr="009901F4">
        <w:trPr>
          <w:trHeight w:val="87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Precedenti esperienze nello stesso settore del progetto realizzate presso altri enti c/o enti diversi da quello che realizza il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0,5 punti per mese</w:t>
            </w:r>
          </w:p>
        </w:tc>
      </w:tr>
      <w:tr w:rsidR="00386862" w:rsidRPr="00386862" w:rsidTr="009901F4">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Precedenti esperienze in settori analoghi a quello del progetto</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pPr>
            <w:r w:rsidRPr="00386862">
              <w:rPr>
                <w:rFonts w:ascii="Calibri" w:hAnsi="Calibri" w:cs="Calibri"/>
                <w:color w:val="000000"/>
                <w:sz w:val="20"/>
                <w:szCs w:val="20"/>
              </w:rPr>
              <w:t>0,2 punti per mese</w:t>
            </w:r>
          </w:p>
        </w:tc>
      </w:tr>
      <w:tr w:rsidR="00386862" w:rsidRPr="00386862" w:rsidTr="009901F4">
        <w:tc>
          <w:tcPr>
            <w:tcW w:w="0" w:type="auto"/>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Altre conoscenze e professionalità</w:t>
            </w:r>
          </w:p>
        </w:tc>
        <w:tc>
          <w:tcPr>
            <w:tcW w:w="0" w:type="auto"/>
            <w:tcBorders>
              <w:top w:val="single" w:sz="12"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pPr>
            <w:r w:rsidRPr="00386862">
              <w:rPr>
                <w:rFonts w:ascii="Calibri" w:hAnsi="Calibri" w:cs="Calibri"/>
                <w:color w:val="000000"/>
                <w:sz w:val="20"/>
                <w:szCs w:val="20"/>
              </w:rPr>
              <w:t>Si valutano conoscenze e professionalità acquisite dal candidato durante le proprie esperienze personali ed inserite nel Curriculum Vitae</w:t>
            </w:r>
          </w:p>
        </w:tc>
        <w:tc>
          <w:tcPr>
            <w:tcW w:w="0" w:type="auto"/>
            <w:tcBorders>
              <w:top w:val="single" w:sz="12"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pPr>
            <w:r w:rsidRPr="00386862">
              <w:rPr>
                <w:rFonts w:ascii="Calibri" w:hAnsi="Calibri" w:cs="Calibri"/>
                <w:color w:val="000000"/>
                <w:sz w:val="20"/>
                <w:szCs w:val="20"/>
              </w:rPr>
              <w:t>fino a 3 punti</w:t>
            </w:r>
          </w:p>
        </w:tc>
      </w:tr>
    </w:tbl>
    <w:p w:rsidR="00386862" w:rsidRPr="00386862" w:rsidRDefault="00386862" w:rsidP="00386862"/>
    <w:p w:rsidR="00386862" w:rsidRPr="00386862" w:rsidRDefault="00386862" w:rsidP="009901F4">
      <w:pPr>
        <w:spacing w:after="200"/>
        <w:jc w:val="both"/>
      </w:pPr>
      <w:r w:rsidRPr="00386862">
        <w:rPr>
          <w:rFonts w:ascii="Calibri" w:hAnsi="Calibri" w:cs="Calibri"/>
          <w:color w:val="000000"/>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  </w:t>
      </w:r>
    </w:p>
    <w:p w:rsidR="00386862" w:rsidRPr="00386862" w:rsidRDefault="00386862" w:rsidP="00386862">
      <w:pPr>
        <w:spacing w:after="200"/>
        <w:rPr>
          <w:color w:val="00B0F0"/>
        </w:rPr>
      </w:pPr>
      <w:r w:rsidRPr="00386862">
        <w:rPr>
          <w:rFonts w:ascii="Calibri" w:hAnsi="Calibri" w:cs="Calibri"/>
          <w:color w:val="00B0F0"/>
          <w:sz w:val="22"/>
          <w:szCs w:val="22"/>
        </w:rPr>
        <w:lastRenderedPageBreak/>
        <w:t>COLLOQUIO DI VALUTAZIONE  </w:t>
      </w:r>
    </w:p>
    <w:tbl>
      <w:tblPr>
        <w:tblW w:w="0" w:type="auto"/>
        <w:tblCellMar>
          <w:top w:w="15" w:type="dxa"/>
          <w:left w:w="15" w:type="dxa"/>
          <w:bottom w:w="15" w:type="dxa"/>
          <w:right w:w="15" w:type="dxa"/>
        </w:tblCellMar>
        <w:tblLook w:val="04A0"/>
      </w:tblPr>
      <w:tblGrid>
        <w:gridCol w:w="3652"/>
        <w:gridCol w:w="4507"/>
        <w:gridCol w:w="1425"/>
      </w:tblGrid>
      <w:tr w:rsidR="00386862" w:rsidRPr="00386862" w:rsidTr="00386862">
        <w:trPr>
          <w:tblHeader/>
        </w:trPr>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Variabili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Indicatori</w:t>
            </w:r>
          </w:p>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rPr>
                <w:b/>
                <w:bCs/>
              </w:rPr>
            </w:pPr>
            <w:r w:rsidRPr="00386862">
              <w:rPr>
                <w:rFonts w:ascii="Calibri" w:hAnsi="Calibri" w:cs="Calibri"/>
                <w:b/>
                <w:bCs/>
                <w:color w:val="000000"/>
                <w:sz w:val="20"/>
                <w:szCs w:val="20"/>
              </w:rPr>
              <w:t>Punteggio attribuibile</w:t>
            </w:r>
          </w:p>
        </w:tc>
      </w:tr>
      <w:tr w:rsidR="00386862" w:rsidRPr="00386862" w:rsidTr="00386862">
        <w:trPr>
          <w:trHeight w:val="390"/>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 xml:space="preserve">Area Relazionale/Motivazionale </w:t>
            </w:r>
            <w:r w:rsidRPr="00386862">
              <w:rPr>
                <w:rFonts w:ascii="Calibri" w:hAnsi="Calibri" w:cs="Calibri"/>
                <w:i/>
                <w:iCs/>
                <w:color w:val="000000"/>
                <w:sz w:val="20"/>
                <w:szCs w:val="20"/>
              </w:rPr>
              <w:t>(punteggio massimo attribuibile 60 punti)</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Motivazioni generali del candidato per la prestazione del servizio civile nell’Associazione Nazionale Privi della Vista ed Ipovedenti Onlus</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fino a 15 punti</w:t>
            </w:r>
          </w:p>
        </w:tc>
      </w:tr>
      <w:tr w:rsidR="00386862" w:rsidRPr="00386862" w:rsidTr="00386862">
        <w:trPr>
          <w:trHeight w:val="33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Idoneità del candidato a svolgere le mansioni previste dalle attività del progetto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315"/>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Doti e abilità umane possedute dal candidato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30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Capacità relazionali e di comunicazione</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570"/>
        </w:trPr>
        <w:tc>
          <w:tcPr>
            <w:tcW w:w="0" w:type="auto"/>
            <w:vMerge w:val="restart"/>
            <w:tcBorders>
              <w:top w:val="single" w:sz="12" w:space="0" w:color="000000"/>
              <w:left w:val="single" w:sz="12"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 xml:space="preserve">Area delle Conoscenze/Competenze </w:t>
            </w:r>
            <w:r w:rsidRPr="00386862">
              <w:rPr>
                <w:rFonts w:ascii="Calibri" w:hAnsi="Calibri" w:cs="Calibri"/>
                <w:i/>
                <w:iCs/>
                <w:color w:val="000000"/>
                <w:sz w:val="20"/>
                <w:szCs w:val="20"/>
              </w:rPr>
              <w:t>(punteggio massimo attribuibile 60 punti)</w:t>
            </w:r>
          </w:p>
        </w:tc>
        <w:tc>
          <w:tcPr>
            <w:tcW w:w="0" w:type="auto"/>
            <w:tcBorders>
              <w:top w:val="single" w:sz="12"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Grado di conoscenza del Servizio Civile Universale</w:t>
            </w:r>
          </w:p>
        </w:tc>
        <w:tc>
          <w:tcPr>
            <w:tcW w:w="0" w:type="auto"/>
            <w:tcBorders>
              <w:top w:val="single" w:sz="12"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fino a 15 punti</w:t>
            </w:r>
          </w:p>
        </w:tc>
      </w:tr>
      <w:tr w:rsidR="00386862" w:rsidRPr="00386862" w:rsidTr="00386862">
        <w:trPr>
          <w:trHeight w:val="347"/>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Grado di conoscenza del progetto</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22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line="225" w:lineRule="atLeast"/>
            </w:pPr>
            <w:r w:rsidRPr="00386862">
              <w:rPr>
                <w:rFonts w:ascii="Calibri" w:hAnsi="Calibri" w:cs="Calibri"/>
                <w:color w:val="000000"/>
                <w:sz w:val="20"/>
                <w:szCs w:val="20"/>
              </w:rPr>
              <w:t>Conoscenze Informatiche</w:t>
            </w:r>
          </w:p>
        </w:tc>
        <w:tc>
          <w:tcPr>
            <w:tcW w:w="0" w:type="auto"/>
            <w:tcBorders>
              <w:top w:val="single" w:sz="6" w:space="0" w:color="000000"/>
              <w:left w:val="single" w:sz="6" w:space="0" w:color="000000"/>
              <w:bottom w:val="single" w:sz="6"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225" w:lineRule="atLeast"/>
              <w:jc w:val="center"/>
            </w:pPr>
            <w:r w:rsidRPr="00386862">
              <w:rPr>
                <w:rFonts w:ascii="Calibri" w:hAnsi="Calibri" w:cs="Calibri"/>
                <w:color w:val="000000"/>
                <w:sz w:val="20"/>
                <w:szCs w:val="20"/>
              </w:rPr>
              <w:t>fino a 15 punti</w:t>
            </w:r>
          </w:p>
        </w:tc>
      </w:tr>
      <w:tr w:rsidR="00386862" w:rsidRPr="00386862" w:rsidTr="00386862">
        <w:trPr>
          <w:trHeight w:val="401"/>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rsidR="00386862" w:rsidRPr="00386862" w:rsidRDefault="00386862" w:rsidP="00386862"/>
        </w:tc>
        <w:tc>
          <w:tcPr>
            <w:tcW w:w="0" w:type="auto"/>
            <w:tcBorders>
              <w:top w:val="single" w:sz="6" w:space="0" w:color="000000"/>
              <w:left w:val="single" w:sz="6" w:space="0" w:color="000000"/>
              <w:bottom w:val="single" w:sz="12" w:space="0" w:color="000000"/>
              <w:right w:val="single" w:sz="6"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Capacità  di lettura (prova pratica)</w:t>
            </w:r>
          </w:p>
        </w:tc>
        <w:tc>
          <w:tcPr>
            <w:tcW w:w="0" w:type="auto"/>
            <w:tcBorders>
              <w:top w:val="single" w:sz="6" w:space="0" w:color="000000"/>
              <w:left w:val="single" w:sz="6"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378"/>
        </w:trPr>
        <w:tc>
          <w:tcPr>
            <w:tcW w:w="0" w:type="auto"/>
            <w:vMerge w:val="restart"/>
            <w:tcBorders>
              <w:top w:val="single" w:sz="12" w:space="0" w:color="000000"/>
              <w:left w:val="single" w:sz="12" w:space="0" w:color="000000"/>
              <w:bottom w:val="single" w:sz="12"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after="200"/>
            </w:pPr>
            <w:r w:rsidRPr="00386862">
              <w:rPr>
                <w:rFonts w:ascii="Calibri" w:hAnsi="Calibri" w:cs="Calibri"/>
                <w:color w:val="000000"/>
                <w:sz w:val="20"/>
                <w:szCs w:val="20"/>
              </w:rPr>
              <w:t xml:space="preserve">Area della Disponibilità/Esperienza </w:t>
            </w:r>
            <w:r w:rsidRPr="00386862">
              <w:rPr>
                <w:rFonts w:ascii="Calibri" w:hAnsi="Calibri" w:cs="Calibri"/>
                <w:i/>
                <w:iCs/>
                <w:color w:val="000000"/>
                <w:sz w:val="20"/>
                <w:szCs w:val="20"/>
              </w:rPr>
              <w:t>(punteggio massimo attribuibile 60 punti)</w:t>
            </w:r>
          </w:p>
        </w:tc>
        <w:tc>
          <w:tcPr>
            <w:tcW w:w="0" w:type="auto"/>
            <w:tcBorders>
              <w:top w:val="single" w:sz="12"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Pregresse esperienze di volontariato </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before="60" w:after="60"/>
              <w:jc w:val="center"/>
            </w:pPr>
            <w:r w:rsidRPr="00386862">
              <w:rPr>
                <w:rFonts w:ascii="Calibri" w:hAnsi="Calibri" w:cs="Calibri"/>
                <w:color w:val="000000"/>
                <w:sz w:val="20"/>
                <w:szCs w:val="20"/>
              </w:rPr>
              <w:t>fino a 15 punti</w:t>
            </w:r>
          </w:p>
        </w:tc>
      </w:tr>
      <w:tr w:rsidR="00386862" w:rsidRPr="00386862" w:rsidTr="00386862">
        <w:trPr>
          <w:trHeight w:val="53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Disponibilità del candidato (flessibilità oraria, attività  in giorni festivi, spostamenti)</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rPr>
          <w:trHeight w:val="428"/>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86862" w:rsidRPr="00386862" w:rsidRDefault="00386862" w:rsidP="00386862">
            <w:pPr>
              <w:spacing w:before="60" w:after="60"/>
            </w:pPr>
            <w:r w:rsidRPr="00386862">
              <w:rPr>
                <w:rFonts w:ascii="Calibri" w:hAnsi="Calibri" w:cs="Calibri"/>
                <w:color w:val="000000"/>
                <w:sz w:val="20"/>
                <w:szCs w:val="20"/>
              </w:rPr>
              <w:t>Disponibilità a continuare le attività di progetto al termine del servizio</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jc w:val="center"/>
            </w:pPr>
            <w:r w:rsidRPr="00386862">
              <w:rPr>
                <w:rFonts w:ascii="Calibri" w:hAnsi="Calibri" w:cs="Calibri"/>
                <w:color w:val="000000"/>
                <w:sz w:val="20"/>
                <w:szCs w:val="20"/>
              </w:rPr>
              <w:t>fino a 15 punti</w:t>
            </w:r>
          </w:p>
        </w:tc>
      </w:tr>
      <w:tr w:rsidR="00386862" w:rsidRPr="00386862" w:rsidTr="00386862">
        <w:tc>
          <w:tcPr>
            <w:tcW w:w="0" w:type="auto"/>
            <w:vMerge/>
            <w:tcBorders>
              <w:top w:val="single" w:sz="12" w:space="0" w:color="000000"/>
              <w:left w:val="single" w:sz="12" w:space="0" w:color="000000"/>
              <w:bottom w:val="single" w:sz="12" w:space="0" w:color="000000"/>
              <w:right w:val="single" w:sz="4" w:space="0" w:color="000000"/>
            </w:tcBorders>
            <w:vAlign w:val="center"/>
            <w:hideMark/>
          </w:tcPr>
          <w:p w:rsidR="00386862" w:rsidRPr="00386862" w:rsidRDefault="00386862" w:rsidP="00386862"/>
        </w:tc>
        <w:tc>
          <w:tcPr>
            <w:tcW w:w="0" w:type="auto"/>
            <w:tcBorders>
              <w:top w:val="single" w:sz="4" w:space="0" w:color="000000"/>
              <w:left w:val="single" w:sz="4" w:space="0" w:color="000000"/>
              <w:bottom w:val="single" w:sz="12" w:space="0" w:color="000000"/>
              <w:right w:val="single" w:sz="4" w:space="0" w:color="000000"/>
            </w:tcBorders>
            <w:tcMar>
              <w:top w:w="0" w:type="dxa"/>
              <w:left w:w="115" w:type="dxa"/>
              <w:bottom w:w="0" w:type="dxa"/>
              <w:right w:w="115" w:type="dxa"/>
            </w:tcMar>
            <w:hideMark/>
          </w:tcPr>
          <w:p w:rsidR="00386862" w:rsidRPr="00386862" w:rsidRDefault="00386862" w:rsidP="00386862">
            <w:pPr>
              <w:spacing w:before="60" w:after="60" w:line="0" w:lineRule="atLeast"/>
            </w:pPr>
            <w:r w:rsidRPr="00386862">
              <w:rPr>
                <w:rFonts w:ascii="Calibri" w:hAnsi="Calibri" w:cs="Calibri"/>
                <w:color w:val="000000"/>
                <w:sz w:val="20"/>
                <w:szCs w:val="20"/>
              </w:rPr>
              <w:t xml:space="preserve">Altri elementi di valutazione </w:t>
            </w:r>
            <w:r w:rsidRPr="00386862">
              <w:rPr>
                <w:rFonts w:ascii="Calibri" w:hAnsi="Calibri" w:cs="Calibri"/>
                <w:i/>
                <w:iCs/>
                <w:color w:val="000000"/>
                <w:sz w:val="20"/>
                <w:szCs w:val="20"/>
              </w:rPr>
              <w:t>(bisogna dettagliare gli elementi valutati)</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vAlign w:val="center"/>
            <w:hideMark/>
          </w:tcPr>
          <w:p w:rsidR="00386862" w:rsidRPr="00386862" w:rsidRDefault="00386862" w:rsidP="00386862">
            <w:pPr>
              <w:spacing w:after="200" w:line="0" w:lineRule="atLeast"/>
              <w:jc w:val="center"/>
            </w:pPr>
            <w:r w:rsidRPr="00386862">
              <w:rPr>
                <w:rFonts w:ascii="Calibri" w:hAnsi="Calibri" w:cs="Calibri"/>
                <w:color w:val="000000"/>
                <w:sz w:val="20"/>
                <w:szCs w:val="20"/>
              </w:rPr>
              <w:t>fino a 15 punti</w:t>
            </w:r>
          </w:p>
        </w:tc>
      </w:tr>
    </w:tbl>
    <w:p w:rsidR="00386862" w:rsidRPr="00386862" w:rsidRDefault="00386862" w:rsidP="00386862"/>
    <w:p w:rsidR="00386862" w:rsidRPr="00386862" w:rsidRDefault="00386862" w:rsidP="00386862">
      <w:pPr>
        <w:spacing w:after="200"/>
      </w:pPr>
      <w:r w:rsidRPr="00386862">
        <w:rPr>
          <w:rFonts w:ascii="Calibri" w:hAnsi="Calibri" w:cs="Calibri"/>
          <w:color w:val="000000"/>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  </w:t>
      </w:r>
    </w:p>
    <w:p w:rsidR="00386862" w:rsidRPr="00386862" w:rsidRDefault="00386862" w:rsidP="00386862">
      <w:pPr>
        <w:spacing w:after="200"/>
      </w:pPr>
      <w:r w:rsidRPr="00386862">
        <w:rPr>
          <w:rFonts w:ascii="Calibri" w:hAnsi="Calibri" w:cs="Calibri"/>
          <w:color w:val="000000"/>
          <w:sz w:val="22"/>
          <w:szCs w:val="22"/>
        </w:rPr>
        <w:t>In base alle variabili ed agli indicatori elencati, il punteggio massimo attribuibile ad ogni candidato a  seguito della valutazione documentale è pari a 60 (SESSANTA) punti che si ottengono effettuando la  media matematica dei punteggi ottenuti per ciascuna variabile. </w:t>
      </w:r>
    </w:p>
    <w:p w:rsidR="00386862" w:rsidRPr="00386862" w:rsidRDefault="00386862" w:rsidP="009901F4">
      <w:pPr>
        <w:spacing w:after="200"/>
        <w:jc w:val="both"/>
      </w:pPr>
      <w:r w:rsidRPr="00386862">
        <w:rPr>
          <w:rFonts w:ascii="Calibri" w:hAnsi="Calibri" w:cs="Calibri"/>
          <w:color w:val="000000"/>
          <w:sz w:val="22"/>
          <w:szCs w:val="22"/>
        </w:rPr>
        <w:t>Il  punteggio massimo  ottenibile  dai  candidati a  conclusione  del  processo  di  selezione è  pari a  100  (CENTO).  </w:t>
      </w:r>
    </w:p>
    <w:p w:rsidR="00386862" w:rsidRPr="00386862" w:rsidRDefault="00386862" w:rsidP="009901F4">
      <w:pPr>
        <w:spacing w:after="200"/>
        <w:jc w:val="both"/>
      </w:pPr>
      <w:r w:rsidRPr="00386862">
        <w:rPr>
          <w:rFonts w:ascii="Calibri" w:hAnsi="Calibri" w:cs="Calibri"/>
          <w:color w:val="000000"/>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p w:rsidR="00A714FD" w:rsidRDefault="00A714FD" w:rsidP="00BA0650">
      <w:pPr>
        <w:rPr>
          <w:sz w:val="20"/>
          <w:szCs w:val="20"/>
        </w:rPr>
      </w:pPr>
    </w:p>
    <w:p w:rsidR="00A714FD" w:rsidRPr="00E00A86" w:rsidRDefault="00A714FD" w:rsidP="00BA0650">
      <w:pPr>
        <w:rPr>
          <w:sz w:val="20"/>
          <w:szCs w:val="20"/>
        </w:rPr>
      </w:pPr>
    </w:p>
    <w:p w:rsidR="00BA0650" w:rsidRDefault="00BA0650" w:rsidP="009901F4">
      <w:pPr>
        <w:autoSpaceDE w:val="0"/>
        <w:rPr>
          <w:rFonts w:eastAsia="Calibri"/>
          <w:b/>
          <w:color w:val="00B0F0"/>
          <w:sz w:val="20"/>
          <w:szCs w:val="20"/>
        </w:rPr>
      </w:pPr>
      <w:r w:rsidRPr="009901F4">
        <w:rPr>
          <w:rFonts w:eastAsia="Calibri"/>
          <w:b/>
          <w:color w:val="00B0F0"/>
          <w:sz w:val="20"/>
          <w:szCs w:val="20"/>
        </w:rPr>
        <w:t>CARATTERISTICHE CO</w:t>
      </w:r>
      <w:r w:rsidR="00084F99" w:rsidRPr="009901F4">
        <w:rPr>
          <w:rFonts w:eastAsia="Calibri"/>
          <w:b/>
          <w:color w:val="00B0F0"/>
          <w:sz w:val="20"/>
          <w:szCs w:val="20"/>
        </w:rPr>
        <w:t>MPETENZE</w:t>
      </w:r>
      <w:r w:rsidRPr="009901F4">
        <w:rPr>
          <w:rFonts w:eastAsia="Calibri"/>
          <w:b/>
          <w:color w:val="00B0F0"/>
          <w:sz w:val="20"/>
          <w:szCs w:val="20"/>
        </w:rPr>
        <w:t xml:space="preserve"> ACQUISIBILI:</w:t>
      </w:r>
    </w:p>
    <w:p w:rsidR="009901F4" w:rsidRPr="009901F4" w:rsidRDefault="009901F4" w:rsidP="009901F4">
      <w:pPr>
        <w:autoSpaceDE w:val="0"/>
        <w:rPr>
          <w:rFonts w:eastAsia="Calibri"/>
          <w:b/>
          <w:color w:val="00B0F0"/>
          <w:sz w:val="20"/>
          <w:szCs w:val="20"/>
        </w:rPr>
      </w:pPr>
    </w:p>
    <w:p w:rsidR="00A714FD" w:rsidRPr="003D67B2" w:rsidRDefault="00A714FD" w:rsidP="00A714FD">
      <w:pPr>
        <w:pBdr>
          <w:top w:val="single" w:sz="4" w:space="1" w:color="auto"/>
          <w:left w:val="single" w:sz="4" w:space="0" w:color="auto"/>
          <w:bottom w:val="single" w:sz="4" w:space="1" w:color="auto"/>
          <w:right w:val="single" w:sz="4" w:space="4" w:color="auto"/>
        </w:pBdr>
        <w:ind w:left="426" w:hanging="426"/>
        <w:rPr>
          <w:sz w:val="22"/>
        </w:rPr>
      </w:pPr>
      <w:r w:rsidRPr="003D67B2">
        <w:rPr>
          <w:sz w:val="22"/>
        </w:rPr>
        <w:t>Attestato specifico</w:t>
      </w:r>
    </w:p>
    <w:p w:rsidR="000D3FD1" w:rsidRPr="00E00A86" w:rsidRDefault="000D3FD1" w:rsidP="00BA0650">
      <w:pPr>
        <w:rPr>
          <w:sz w:val="20"/>
          <w:szCs w:val="20"/>
        </w:rPr>
      </w:pPr>
    </w:p>
    <w:p w:rsidR="00565E2A" w:rsidRDefault="00BA0650" w:rsidP="009901F4">
      <w:pPr>
        <w:autoSpaceDE w:val="0"/>
        <w:rPr>
          <w:b/>
          <w:color w:val="00B0F0"/>
          <w:sz w:val="20"/>
          <w:szCs w:val="20"/>
        </w:rPr>
      </w:pPr>
      <w:r w:rsidRPr="009901F4">
        <w:rPr>
          <w:b/>
          <w:color w:val="00B0F0"/>
          <w:sz w:val="20"/>
          <w:szCs w:val="20"/>
        </w:rPr>
        <w:lastRenderedPageBreak/>
        <w:t>FORMAZIONE SPECIFICA DE</w:t>
      </w:r>
      <w:r w:rsidR="00F758AD" w:rsidRPr="009901F4">
        <w:rPr>
          <w:b/>
          <w:color w:val="00B0F0"/>
          <w:sz w:val="20"/>
          <w:szCs w:val="20"/>
        </w:rPr>
        <w:t>GLI OPERATORI</w:t>
      </w:r>
      <w:r w:rsidRPr="009901F4">
        <w:rPr>
          <w:b/>
          <w:color w:val="00B0F0"/>
          <w:sz w:val="20"/>
          <w:szCs w:val="20"/>
        </w:rPr>
        <w:t xml:space="preserve"> VOLONTARI:</w:t>
      </w:r>
    </w:p>
    <w:p w:rsidR="009901F4" w:rsidRPr="009901F4" w:rsidRDefault="009901F4" w:rsidP="009901F4">
      <w:pPr>
        <w:autoSpaceDE w:val="0"/>
        <w:rPr>
          <w:b/>
          <w:color w:val="00B0F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SETTINGIANO Via Campo 10, Settingiano</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REGGIO CALABRIA Via Torrione 103 Reggio Calabria</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POTENZA Via Don Pasquale Uva Potenza</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BARI Via Aldo Moro 1 Palo del Colle (BA)</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CAGLIARI Via Molise 10/B Cagliari</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ORISTANO Via Dorando Petri, 9 Oristano</w:t>
            </w:r>
          </w:p>
          <w:p w:rsidR="00A714FD" w:rsidRPr="00DE53F8" w:rsidRDefault="00A714FD" w:rsidP="00CC7FF4">
            <w:pPr>
              <w:autoSpaceDE w:val="0"/>
              <w:autoSpaceDN w:val="0"/>
              <w:adjustRightInd w:val="0"/>
              <w:rPr>
                <w:rFonts w:ascii="Verdana" w:hAnsi="Verdana" w:cs="Verdana"/>
                <w:color w:val="000000" w:themeColor="text1"/>
                <w:sz w:val="20"/>
                <w:szCs w:val="20"/>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 xml:space="preserve">PALERMO </w:t>
            </w:r>
            <w:r w:rsidRPr="00DE53F8">
              <w:rPr>
                <w:color w:val="000000" w:themeColor="text1"/>
                <w:shd w:val="clear" w:color="auto" w:fill="FFFFFF"/>
              </w:rPr>
              <w:t>Corso Alberto Amedeo 210 Palermo</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PERUGIA Via Lucida 10/a Perugia</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ROMA Via Albenga, 56 Roma</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TORINO Via Vincenzo Gioberti 8 Torino</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GIUGLIANO IN C. Via San Vito, 11 Giugliano in Campania (NA)</w:t>
            </w:r>
          </w:p>
          <w:p w:rsidR="00A714FD" w:rsidRPr="00DE53F8" w:rsidRDefault="00A714FD" w:rsidP="00CC7FF4">
            <w:pPr>
              <w:autoSpaceDE w:val="0"/>
              <w:autoSpaceDN w:val="0"/>
              <w:adjustRightInd w:val="0"/>
              <w:rPr>
                <w:color w:val="000000" w:themeColor="text1"/>
              </w:rPr>
            </w:pPr>
          </w:p>
        </w:tc>
      </w:tr>
      <w:tr w:rsidR="00A714FD" w:rsidRPr="00DE53F8" w:rsidTr="00A714FD">
        <w:tc>
          <w:tcPr>
            <w:tcW w:w="9604" w:type="dxa"/>
          </w:tcPr>
          <w:p w:rsidR="00A714FD" w:rsidRPr="00DE53F8" w:rsidRDefault="00A714FD" w:rsidP="00CC7FF4">
            <w:pPr>
              <w:autoSpaceDE w:val="0"/>
              <w:autoSpaceDN w:val="0"/>
              <w:adjustRightInd w:val="0"/>
              <w:rPr>
                <w:color w:val="000000" w:themeColor="text1"/>
                <w:sz w:val="22"/>
                <w:szCs w:val="22"/>
              </w:rPr>
            </w:pPr>
            <w:r w:rsidRPr="00DE53F8">
              <w:rPr>
                <w:color w:val="000000" w:themeColor="text1"/>
                <w:sz w:val="22"/>
                <w:szCs w:val="22"/>
              </w:rPr>
              <w:t>SALERNO Via Gaetano del Mercato 14/18 Salerno</w:t>
            </w:r>
          </w:p>
          <w:p w:rsidR="00A714FD" w:rsidRPr="00DE53F8" w:rsidRDefault="00A714FD" w:rsidP="00CC7FF4">
            <w:pPr>
              <w:autoSpaceDE w:val="0"/>
              <w:autoSpaceDN w:val="0"/>
              <w:adjustRightInd w:val="0"/>
              <w:rPr>
                <w:color w:val="000000" w:themeColor="text1"/>
                <w:sz w:val="22"/>
                <w:szCs w:val="22"/>
              </w:rPr>
            </w:pPr>
          </w:p>
        </w:tc>
      </w:tr>
    </w:tbl>
    <w:p w:rsidR="00A714FD" w:rsidRPr="009901F4" w:rsidRDefault="00A714FD" w:rsidP="009901F4">
      <w:pPr>
        <w:pBdr>
          <w:top w:val="single" w:sz="4" w:space="1" w:color="auto"/>
          <w:left w:val="single" w:sz="4" w:space="4" w:color="auto"/>
          <w:bottom w:val="single" w:sz="4" w:space="1" w:color="auto"/>
          <w:right w:val="single" w:sz="4" w:space="4" w:color="auto"/>
        </w:pBdr>
        <w:ind w:left="426" w:hanging="426"/>
        <w:jc w:val="center"/>
        <w:rPr>
          <w:b/>
          <w:sz w:val="28"/>
        </w:rPr>
      </w:pPr>
      <w:r w:rsidRPr="009901F4">
        <w:rPr>
          <w:b/>
          <w:sz w:val="28"/>
        </w:rPr>
        <w:t>Durata 75 ore</w:t>
      </w:r>
    </w:p>
    <w:p w:rsidR="003E538D" w:rsidRDefault="003E538D" w:rsidP="006977AB">
      <w:pPr>
        <w:jc w:val="center"/>
        <w:rPr>
          <w:b/>
          <w:sz w:val="20"/>
          <w:szCs w:val="20"/>
        </w:rPr>
      </w:pPr>
      <w:r>
        <w:rPr>
          <w:b/>
          <w:sz w:val="20"/>
          <w:szCs w:val="20"/>
        </w:rPr>
        <w:br w:type="page"/>
      </w:r>
    </w:p>
    <w:p w:rsidR="00615497" w:rsidRDefault="00615497" w:rsidP="00615497">
      <w:pPr>
        <w:rPr>
          <w:b/>
          <w:color w:val="00B0F0"/>
          <w:sz w:val="20"/>
          <w:szCs w:val="20"/>
        </w:rPr>
      </w:pPr>
      <w:r w:rsidRPr="0086645D">
        <w:rPr>
          <w:b/>
          <w:color w:val="00B0F0"/>
          <w:sz w:val="20"/>
          <w:szCs w:val="20"/>
        </w:rPr>
        <w:lastRenderedPageBreak/>
        <w:t>PARTECIPAZIONE DI GIOVANI CON MINORI OPPORTUNITA’</w:t>
      </w:r>
    </w:p>
    <w:p w:rsidR="003E538D" w:rsidRDefault="003E538D" w:rsidP="003E538D">
      <w:pPr>
        <w:rPr>
          <w:b/>
          <w:sz w:val="20"/>
          <w:szCs w:val="20"/>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 xml:space="preserve">Numero posti previsti per giovani con minori opportunità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t>20</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 xml:space="preserve">Tipologia di giovani con minore opportunità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ind w:firstLine="708"/>
        <w:jc w:val="both"/>
        <w:rPr>
          <w:rFonts w:asciiTheme="minorHAnsi" w:hAnsiTheme="minorHAnsi" w:cstheme="minorHAnsi"/>
          <w:sz w:val="22"/>
          <w:szCs w:val="22"/>
        </w:rPr>
      </w:pPr>
      <w:r w:rsidRPr="00615497">
        <w:rPr>
          <w:rFonts w:asciiTheme="minorHAnsi" w:hAnsiTheme="minorHAnsi" w:cstheme="minorHAnsi"/>
          <w:sz w:val="22"/>
          <w:szCs w:val="22"/>
        </w:rPr>
        <w:t>- Difficoltà economiche</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tab/>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 xml:space="preserve">Documento che attesta l’appartenenza del giovane alla categoria individuata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t xml:space="preserve">ISEE </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r w:rsidRPr="00615497">
        <w:rPr>
          <w:rFonts w:asciiTheme="minorHAnsi" w:hAnsiTheme="minorHAnsi" w:cstheme="minorHAnsi"/>
          <w:sz w:val="22"/>
          <w:szCs w:val="22"/>
        </w:rPr>
        <w:sym w:font="Wingdings" w:char="F0E0"/>
      </w:r>
      <w:r w:rsidRPr="00615497">
        <w:rPr>
          <w:rFonts w:asciiTheme="minorHAnsi" w:hAnsiTheme="minorHAnsi" w:cstheme="minorHAnsi"/>
          <w:sz w:val="22"/>
          <w:szCs w:val="22"/>
        </w:rPr>
        <w:t>Ulteriori risorse umane e strumentali e/o delle iniziative e/o delle misure di sostegno volte ad accompagnare gli operatori volontari con minori opportunità nello svolgimento delle attività progettuali</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sz w:val="22"/>
          <w:szCs w:val="22"/>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Style w:val="oypena"/>
          <w:rFonts w:asciiTheme="minorHAnsi" w:hAnsiTheme="minorHAnsi" w:cstheme="minorHAnsi"/>
          <w:color w:val="000000" w:themeColor="text1"/>
          <w:sz w:val="22"/>
          <w:szCs w:val="22"/>
        </w:rPr>
      </w:pPr>
      <w:r w:rsidRPr="00615497">
        <w:rPr>
          <w:rStyle w:val="oypena"/>
          <w:rFonts w:asciiTheme="minorHAnsi" w:hAnsiTheme="minorHAnsi" w:cstheme="minorHAnsi"/>
          <w:color w:val="000000" w:themeColor="text1"/>
          <w:sz w:val="22"/>
          <w:szCs w:val="22"/>
        </w:rPr>
        <w:t>È essenziale che i volontari siano coinvolti nelle attività del progetto per favorire lo scambio di esperienze e l'integrazione con gli altri volontari. Per supportare i volontari con minori opportunità, come i giovani con difficoltà economiche, saranno attuate le seguenti iniziative:</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Style w:val="oypena"/>
          <w:rFonts w:asciiTheme="minorHAnsi" w:hAnsiTheme="minorHAnsi" w:cstheme="minorHAnsi"/>
          <w:color w:val="000000" w:themeColor="text1"/>
          <w:sz w:val="22"/>
          <w:szCs w:val="22"/>
        </w:rPr>
      </w:pP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-Un numero di telefono dedicato per richieste di informazioni e consulenze, attivo nei giorni feriali dalle 9:00 alle 13:00.</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-Un'e-mail dedicata per qualsiasi richiesta o informazione.</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-Una pagina Facebook per inviare richieste o informazioni.</w:t>
      </w:r>
    </w:p>
    <w:p w:rsidR="00615497" w:rsidRPr="00615497" w:rsidRDefault="00615497" w:rsidP="00615497">
      <w:pPr>
        <w:pBdr>
          <w:top w:val="single" w:sz="4" w:space="1" w:color="auto"/>
          <w:left w:val="single" w:sz="4" w:space="4" w:color="auto"/>
          <w:bottom w:val="single" w:sz="4" w:space="1" w:color="auto"/>
          <w:right w:val="single" w:sz="4" w:space="4" w:color="auto"/>
        </w:pBdr>
        <w:autoSpaceDE w:val="0"/>
        <w:jc w:val="both"/>
        <w:rPr>
          <w:rFonts w:asciiTheme="minorHAnsi" w:hAnsiTheme="minorHAnsi" w:cstheme="minorHAnsi"/>
          <w:color w:val="000000" w:themeColor="text1"/>
          <w:sz w:val="22"/>
          <w:szCs w:val="22"/>
        </w:rPr>
      </w:pPr>
      <w:r w:rsidRPr="00615497">
        <w:rPr>
          <w:rFonts w:asciiTheme="minorHAnsi" w:hAnsiTheme="minorHAnsi" w:cstheme="minorHAnsi"/>
          <w:color w:val="000000" w:themeColor="text1"/>
          <w:sz w:val="22"/>
          <w:szCs w:val="22"/>
        </w:rPr>
        <w:t xml:space="preserve">-Riunione settimanale di monitoraggio tra GMO e OLP che si occuperà di rispondere a eventuali esigenze durante tutta la durata del servizio civile. </w:t>
      </w:r>
    </w:p>
    <w:p w:rsidR="00E2375D" w:rsidRDefault="00E2375D" w:rsidP="00E2375D">
      <w:pPr>
        <w:autoSpaceDE w:val="0"/>
        <w:ind w:left="785"/>
        <w:rPr>
          <w:b/>
          <w:sz w:val="20"/>
          <w:szCs w:val="20"/>
        </w:rPr>
      </w:pPr>
    </w:p>
    <w:p w:rsidR="0039001F" w:rsidRPr="0039001F" w:rsidRDefault="0039001F" w:rsidP="0039001F">
      <w:pPr>
        <w:autoSpaceDE w:val="0"/>
        <w:ind w:left="785"/>
        <w:rPr>
          <w:b/>
          <w:sz w:val="20"/>
          <w:szCs w:val="20"/>
          <w:highlight w:val="green"/>
        </w:rPr>
      </w:pPr>
    </w:p>
    <w:sectPr w:rsidR="0039001F" w:rsidRPr="0039001F" w:rsidSect="0039001F">
      <w:pgSz w:w="11906" w:h="16838" w:code="9"/>
      <w:pgMar w:top="709"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905" w:rsidRDefault="00941905" w:rsidP="004C1DD5">
      <w:r>
        <w:separator/>
      </w:r>
    </w:p>
  </w:endnote>
  <w:endnote w:type="continuationSeparator" w:id="1">
    <w:p w:rsidR="00941905" w:rsidRDefault="00941905" w:rsidP="004C1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905" w:rsidRDefault="00941905" w:rsidP="004C1DD5">
      <w:r>
        <w:separator/>
      </w:r>
    </w:p>
  </w:footnote>
  <w:footnote w:type="continuationSeparator" w:id="1">
    <w:p w:rsidR="00941905" w:rsidRDefault="00941905" w:rsidP="004C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EB693F"/>
    <w:multiLevelType w:val="hybridMultilevel"/>
    <w:tmpl w:val="25F20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822676"/>
    <w:multiLevelType w:val="hybridMultilevel"/>
    <w:tmpl w:val="723CC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6">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8">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nsid w:val="2AB81AB2"/>
    <w:multiLevelType w:val="hybridMultilevel"/>
    <w:tmpl w:val="ADC26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875331"/>
    <w:multiLevelType w:val="hybridMultilevel"/>
    <w:tmpl w:val="7F88F2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1D86DF8"/>
    <w:multiLevelType w:val="hybridMultilevel"/>
    <w:tmpl w:val="5238C28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nsid w:val="3E450DE5"/>
    <w:multiLevelType w:val="hybridMultilevel"/>
    <w:tmpl w:val="5524A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6">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8">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0895BE8"/>
    <w:multiLevelType w:val="hybridMultilevel"/>
    <w:tmpl w:val="2DB60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23">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24">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0531261"/>
    <w:multiLevelType w:val="hybridMultilevel"/>
    <w:tmpl w:val="750CA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F2657D9"/>
    <w:multiLevelType w:val="hybridMultilevel"/>
    <w:tmpl w:val="D8723FC0"/>
    <w:lvl w:ilvl="0" w:tplc="FA10E6A6">
      <w:start w:val="1"/>
      <w:numFmt w:val="bullet"/>
      <w:lvlText w:val=""/>
      <w:lvlJc w:val="left"/>
      <w:pPr>
        <w:ind w:left="785" w:hanging="360"/>
      </w:pPr>
      <w:rPr>
        <w:rFonts w:ascii="Symbol" w:hAnsi="Symbol" w:hint="default"/>
      </w:rPr>
    </w:lvl>
    <w:lvl w:ilvl="1" w:tplc="04100003" w:tentative="1">
      <w:start w:val="1"/>
      <w:numFmt w:val="bullet"/>
      <w:lvlText w:val="o"/>
      <w:lvlJc w:val="left"/>
      <w:pPr>
        <w:ind w:left="1787" w:hanging="360"/>
      </w:pPr>
      <w:rPr>
        <w:rFonts w:ascii="Courier New" w:hAnsi="Courier New" w:cs="Courier New" w:hint="default"/>
      </w:rPr>
    </w:lvl>
    <w:lvl w:ilvl="2" w:tplc="04100005" w:tentative="1">
      <w:start w:val="1"/>
      <w:numFmt w:val="bullet"/>
      <w:lvlText w:val=""/>
      <w:lvlJc w:val="left"/>
      <w:pPr>
        <w:ind w:left="2507" w:hanging="360"/>
      </w:pPr>
      <w:rPr>
        <w:rFonts w:ascii="Wingdings" w:hAnsi="Wingdings" w:hint="default"/>
      </w:rPr>
    </w:lvl>
    <w:lvl w:ilvl="3" w:tplc="04100001" w:tentative="1">
      <w:start w:val="1"/>
      <w:numFmt w:val="bullet"/>
      <w:lvlText w:val=""/>
      <w:lvlJc w:val="left"/>
      <w:pPr>
        <w:ind w:left="3227" w:hanging="360"/>
      </w:pPr>
      <w:rPr>
        <w:rFonts w:ascii="Symbol" w:hAnsi="Symbol" w:hint="default"/>
      </w:rPr>
    </w:lvl>
    <w:lvl w:ilvl="4" w:tplc="04100003" w:tentative="1">
      <w:start w:val="1"/>
      <w:numFmt w:val="bullet"/>
      <w:lvlText w:val="o"/>
      <w:lvlJc w:val="left"/>
      <w:pPr>
        <w:ind w:left="3947" w:hanging="360"/>
      </w:pPr>
      <w:rPr>
        <w:rFonts w:ascii="Courier New" w:hAnsi="Courier New" w:cs="Courier New" w:hint="default"/>
      </w:rPr>
    </w:lvl>
    <w:lvl w:ilvl="5" w:tplc="04100005" w:tentative="1">
      <w:start w:val="1"/>
      <w:numFmt w:val="bullet"/>
      <w:lvlText w:val=""/>
      <w:lvlJc w:val="left"/>
      <w:pPr>
        <w:ind w:left="4667" w:hanging="360"/>
      </w:pPr>
      <w:rPr>
        <w:rFonts w:ascii="Wingdings" w:hAnsi="Wingdings" w:hint="default"/>
      </w:rPr>
    </w:lvl>
    <w:lvl w:ilvl="6" w:tplc="04100001" w:tentative="1">
      <w:start w:val="1"/>
      <w:numFmt w:val="bullet"/>
      <w:lvlText w:val=""/>
      <w:lvlJc w:val="left"/>
      <w:pPr>
        <w:ind w:left="5387" w:hanging="360"/>
      </w:pPr>
      <w:rPr>
        <w:rFonts w:ascii="Symbol" w:hAnsi="Symbol" w:hint="default"/>
      </w:rPr>
    </w:lvl>
    <w:lvl w:ilvl="7" w:tplc="04100003" w:tentative="1">
      <w:start w:val="1"/>
      <w:numFmt w:val="bullet"/>
      <w:lvlText w:val="o"/>
      <w:lvlJc w:val="left"/>
      <w:pPr>
        <w:ind w:left="6107" w:hanging="360"/>
      </w:pPr>
      <w:rPr>
        <w:rFonts w:ascii="Courier New" w:hAnsi="Courier New" w:cs="Courier New" w:hint="default"/>
      </w:rPr>
    </w:lvl>
    <w:lvl w:ilvl="8" w:tplc="04100005" w:tentative="1">
      <w:start w:val="1"/>
      <w:numFmt w:val="bullet"/>
      <w:lvlText w:val=""/>
      <w:lvlJc w:val="left"/>
      <w:pPr>
        <w:ind w:left="6827" w:hanging="360"/>
      </w:pPr>
      <w:rPr>
        <w:rFonts w:ascii="Wingdings" w:hAnsi="Wingdings" w:hint="default"/>
      </w:rPr>
    </w:lvl>
  </w:abstractNum>
  <w:abstractNum w:abstractNumId="30">
    <w:nsid w:val="712C7A20"/>
    <w:multiLevelType w:val="multilevel"/>
    <w:tmpl w:val="F1DC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6"/>
  </w:num>
  <w:num w:numId="4">
    <w:abstractNumId w:val="17"/>
  </w:num>
  <w:num w:numId="5">
    <w:abstractNumId w:val="7"/>
  </w:num>
  <w:num w:numId="6">
    <w:abstractNumId w:val="24"/>
  </w:num>
  <w:num w:numId="7">
    <w:abstractNumId w:val="11"/>
  </w:num>
  <w:num w:numId="8">
    <w:abstractNumId w:val="4"/>
  </w:num>
  <w:num w:numId="9">
    <w:abstractNumId w:val="5"/>
  </w:num>
  <w:num w:numId="10">
    <w:abstractNumId w:val="27"/>
  </w:num>
  <w:num w:numId="11">
    <w:abstractNumId w:val="26"/>
  </w:num>
  <w:num w:numId="12">
    <w:abstractNumId w:val="21"/>
  </w:num>
  <w:num w:numId="13">
    <w:abstractNumId w:val="8"/>
  </w:num>
  <w:num w:numId="14">
    <w:abstractNumId w:val="14"/>
  </w:num>
  <w:num w:numId="15">
    <w:abstractNumId w:val="20"/>
  </w:num>
  <w:num w:numId="16">
    <w:abstractNumId w:val="22"/>
  </w:num>
  <w:num w:numId="17">
    <w:abstractNumId w:val="15"/>
  </w:num>
  <w:num w:numId="18">
    <w:abstractNumId w:val="1"/>
  </w:num>
  <w:num w:numId="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8"/>
  </w:num>
  <w:num w:numId="22">
    <w:abstractNumId w:val="0"/>
  </w:num>
  <w:num w:numId="23">
    <w:abstractNumId w:val="29"/>
  </w:num>
  <w:num w:numId="24">
    <w:abstractNumId w:val="2"/>
  </w:num>
  <w:num w:numId="25">
    <w:abstractNumId w:val="19"/>
  </w:num>
  <w:num w:numId="26">
    <w:abstractNumId w:val="9"/>
  </w:num>
  <w:num w:numId="27">
    <w:abstractNumId w:val="3"/>
  </w:num>
  <w:num w:numId="28">
    <w:abstractNumId w:val="25"/>
  </w:num>
  <w:num w:numId="29">
    <w:abstractNumId w:val="13"/>
  </w:num>
  <w:num w:numId="30">
    <w:abstractNumId w:val="10"/>
  </w:num>
  <w:num w:numId="31">
    <w:abstractNumId w:val="1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D5E65"/>
    <w:rsid w:val="00011011"/>
    <w:rsid w:val="00015BE7"/>
    <w:rsid w:val="0001644D"/>
    <w:rsid w:val="000300A3"/>
    <w:rsid w:val="00031DE4"/>
    <w:rsid w:val="000400D0"/>
    <w:rsid w:val="00057852"/>
    <w:rsid w:val="00057AAE"/>
    <w:rsid w:val="00057D30"/>
    <w:rsid w:val="00057F85"/>
    <w:rsid w:val="00063ACA"/>
    <w:rsid w:val="00064880"/>
    <w:rsid w:val="00082CD9"/>
    <w:rsid w:val="00084581"/>
    <w:rsid w:val="00084F99"/>
    <w:rsid w:val="00087669"/>
    <w:rsid w:val="000A516C"/>
    <w:rsid w:val="000C3C60"/>
    <w:rsid w:val="000C680A"/>
    <w:rsid w:val="000C7A35"/>
    <w:rsid w:val="000D3FD1"/>
    <w:rsid w:val="000E1F6A"/>
    <w:rsid w:val="000E4BEA"/>
    <w:rsid w:val="000E68F4"/>
    <w:rsid w:val="000F17C7"/>
    <w:rsid w:val="000F32E8"/>
    <w:rsid w:val="00107486"/>
    <w:rsid w:val="00110EF5"/>
    <w:rsid w:val="001157CF"/>
    <w:rsid w:val="00122E25"/>
    <w:rsid w:val="0013612A"/>
    <w:rsid w:val="00137AE3"/>
    <w:rsid w:val="00147567"/>
    <w:rsid w:val="001478CE"/>
    <w:rsid w:val="0016127C"/>
    <w:rsid w:val="00161C37"/>
    <w:rsid w:val="0016545D"/>
    <w:rsid w:val="00166D76"/>
    <w:rsid w:val="00182E53"/>
    <w:rsid w:val="001831F0"/>
    <w:rsid w:val="001A04D9"/>
    <w:rsid w:val="001A62CD"/>
    <w:rsid w:val="001A706B"/>
    <w:rsid w:val="001B0B14"/>
    <w:rsid w:val="001B2D15"/>
    <w:rsid w:val="001B3AFC"/>
    <w:rsid w:val="001B6FCD"/>
    <w:rsid w:val="001B74BB"/>
    <w:rsid w:val="001C198F"/>
    <w:rsid w:val="001E2582"/>
    <w:rsid w:val="001F291A"/>
    <w:rsid w:val="001F48A3"/>
    <w:rsid w:val="001F501E"/>
    <w:rsid w:val="001F7C81"/>
    <w:rsid w:val="00201352"/>
    <w:rsid w:val="002016FA"/>
    <w:rsid w:val="00201A27"/>
    <w:rsid w:val="00204662"/>
    <w:rsid w:val="0021092E"/>
    <w:rsid w:val="002112E6"/>
    <w:rsid w:val="00213DF1"/>
    <w:rsid w:val="00216C9B"/>
    <w:rsid w:val="00234F8B"/>
    <w:rsid w:val="00237398"/>
    <w:rsid w:val="002373E9"/>
    <w:rsid w:val="00237565"/>
    <w:rsid w:val="002454AB"/>
    <w:rsid w:val="002508AC"/>
    <w:rsid w:val="002519F9"/>
    <w:rsid w:val="00252A7A"/>
    <w:rsid w:val="00254EFA"/>
    <w:rsid w:val="00260A79"/>
    <w:rsid w:val="00264F25"/>
    <w:rsid w:val="002653E5"/>
    <w:rsid w:val="00267B1A"/>
    <w:rsid w:val="00275ED6"/>
    <w:rsid w:val="002941B8"/>
    <w:rsid w:val="00295B8C"/>
    <w:rsid w:val="00296F0C"/>
    <w:rsid w:val="002A0D9D"/>
    <w:rsid w:val="002A55EB"/>
    <w:rsid w:val="002A5C20"/>
    <w:rsid w:val="002A7266"/>
    <w:rsid w:val="002B184B"/>
    <w:rsid w:val="002B1D86"/>
    <w:rsid w:val="002B2867"/>
    <w:rsid w:val="002C5E3B"/>
    <w:rsid w:val="002C72A8"/>
    <w:rsid w:val="002D15E7"/>
    <w:rsid w:val="002D2400"/>
    <w:rsid w:val="002E38D8"/>
    <w:rsid w:val="002E6B6E"/>
    <w:rsid w:val="002F0887"/>
    <w:rsid w:val="002F1AA7"/>
    <w:rsid w:val="002F4661"/>
    <w:rsid w:val="002F66AD"/>
    <w:rsid w:val="00300D4E"/>
    <w:rsid w:val="0030170C"/>
    <w:rsid w:val="00302B84"/>
    <w:rsid w:val="003035AF"/>
    <w:rsid w:val="00304911"/>
    <w:rsid w:val="003078D8"/>
    <w:rsid w:val="003132F4"/>
    <w:rsid w:val="003142E5"/>
    <w:rsid w:val="00323309"/>
    <w:rsid w:val="003241BE"/>
    <w:rsid w:val="00327ED5"/>
    <w:rsid w:val="00332A4A"/>
    <w:rsid w:val="00332FA7"/>
    <w:rsid w:val="0033416D"/>
    <w:rsid w:val="0033685E"/>
    <w:rsid w:val="00340188"/>
    <w:rsid w:val="0034164B"/>
    <w:rsid w:val="00354591"/>
    <w:rsid w:val="00364E95"/>
    <w:rsid w:val="003703B0"/>
    <w:rsid w:val="003721EA"/>
    <w:rsid w:val="00372F7A"/>
    <w:rsid w:val="00373571"/>
    <w:rsid w:val="00374F17"/>
    <w:rsid w:val="003853FA"/>
    <w:rsid w:val="00386862"/>
    <w:rsid w:val="0039001F"/>
    <w:rsid w:val="00394413"/>
    <w:rsid w:val="00394D63"/>
    <w:rsid w:val="00397B20"/>
    <w:rsid w:val="003A3D65"/>
    <w:rsid w:val="003A4265"/>
    <w:rsid w:val="003A494F"/>
    <w:rsid w:val="003A5005"/>
    <w:rsid w:val="003B274E"/>
    <w:rsid w:val="003B287B"/>
    <w:rsid w:val="003B386A"/>
    <w:rsid w:val="003B4E45"/>
    <w:rsid w:val="003B664B"/>
    <w:rsid w:val="003C09E6"/>
    <w:rsid w:val="003C13FA"/>
    <w:rsid w:val="003C22FF"/>
    <w:rsid w:val="003D1C45"/>
    <w:rsid w:val="003D7DE7"/>
    <w:rsid w:val="003E0E7C"/>
    <w:rsid w:val="003E538D"/>
    <w:rsid w:val="003F0D99"/>
    <w:rsid w:val="003F1250"/>
    <w:rsid w:val="003F4A12"/>
    <w:rsid w:val="003F69CB"/>
    <w:rsid w:val="00415C4B"/>
    <w:rsid w:val="00427BDD"/>
    <w:rsid w:val="0043266C"/>
    <w:rsid w:val="004374B4"/>
    <w:rsid w:val="00446F08"/>
    <w:rsid w:val="00447AF2"/>
    <w:rsid w:val="0046768A"/>
    <w:rsid w:val="00471A2F"/>
    <w:rsid w:val="00472F3B"/>
    <w:rsid w:val="00481D74"/>
    <w:rsid w:val="00484C8C"/>
    <w:rsid w:val="00486D16"/>
    <w:rsid w:val="00494A10"/>
    <w:rsid w:val="0049565D"/>
    <w:rsid w:val="004A085B"/>
    <w:rsid w:val="004A2B47"/>
    <w:rsid w:val="004A649F"/>
    <w:rsid w:val="004A7578"/>
    <w:rsid w:val="004B7B21"/>
    <w:rsid w:val="004C0615"/>
    <w:rsid w:val="004C1DD5"/>
    <w:rsid w:val="004C4128"/>
    <w:rsid w:val="004D3058"/>
    <w:rsid w:val="004D38AB"/>
    <w:rsid w:val="004D476A"/>
    <w:rsid w:val="004E225C"/>
    <w:rsid w:val="004E5C48"/>
    <w:rsid w:val="004E65D5"/>
    <w:rsid w:val="004F37FD"/>
    <w:rsid w:val="004F540D"/>
    <w:rsid w:val="00501564"/>
    <w:rsid w:val="00503A57"/>
    <w:rsid w:val="005072F2"/>
    <w:rsid w:val="00516894"/>
    <w:rsid w:val="0051762B"/>
    <w:rsid w:val="00535171"/>
    <w:rsid w:val="00537A37"/>
    <w:rsid w:val="00544E12"/>
    <w:rsid w:val="00551998"/>
    <w:rsid w:val="00551EC6"/>
    <w:rsid w:val="005529C1"/>
    <w:rsid w:val="00564300"/>
    <w:rsid w:val="00565E2A"/>
    <w:rsid w:val="00580498"/>
    <w:rsid w:val="00580A93"/>
    <w:rsid w:val="00581099"/>
    <w:rsid w:val="005813AE"/>
    <w:rsid w:val="00581F62"/>
    <w:rsid w:val="0058326A"/>
    <w:rsid w:val="00583832"/>
    <w:rsid w:val="005911CA"/>
    <w:rsid w:val="00594D2A"/>
    <w:rsid w:val="005A33F7"/>
    <w:rsid w:val="005A3C28"/>
    <w:rsid w:val="005A467D"/>
    <w:rsid w:val="005A5211"/>
    <w:rsid w:val="005A5EA9"/>
    <w:rsid w:val="005A6BB7"/>
    <w:rsid w:val="005B7868"/>
    <w:rsid w:val="005C42A5"/>
    <w:rsid w:val="005C4699"/>
    <w:rsid w:val="005C4E17"/>
    <w:rsid w:val="005D54A9"/>
    <w:rsid w:val="005D5619"/>
    <w:rsid w:val="005D5E65"/>
    <w:rsid w:val="005E4AB6"/>
    <w:rsid w:val="005F4448"/>
    <w:rsid w:val="00601A11"/>
    <w:rsid w:val="00602052"/>
    <w:rsid w:val="00615497"/>
    <w:rsid w:val="00616123"/>
    <w:rsid w:val="006206A8"/>
    <w:rsid w:val="00622567"/>
    <w:rsid w:val="00630156"/>
    <w:rsid w:val="00631325"/>
    <w:rsid w:val="006341CE"/>
    <w:rsid w:val="00644691"/>
    <w:rsid w:val="00647282"/>
    <w:rsid w:val="00651077"/>
    <w:rsid w:val="006514EE"/>
    <w:rsid w:val="006540FD"/>
    <w:rsid w:val="00664835"/>
    <w:rsid w:val="006704FD"/>
    <w:rsid w:val="0067060C"/>
    <w:rsid w:val="00674EB2"/>
    <w:rsid w:val="00683678"/>
    <w:rsid w:val="00686635"/>
    <w:rsid w:val="00691498"/>
    <w:rsid w:val="006977AB"/>
    <w:rsid w:val="006A5916"/>
    <w:rsid w:val="006C0E7F"/>
    <w:rsid w:val="006C1DAF"/>
    <w:rsid w:val="006C68C1"/>
    <w:rsid w:val="006D392D"/>
    <w:rsid w:val="006D42DF"/>
    <w:rsid w:val="006D5772"/>
    <w:rsid w:val="006E09D8"/>
    <w:rsid w:val="006E2DBB"/>
    <w:rsid w:val="006E4BE0"/>
    <w:rsid w:val="006E56A5"/>
    <w:rsid w:val="006F00EF"/>
    <w:rsid w:val="006F3823"/>
    <w:rsid w:val="006F66C6"/>
    <w:rsid w:val="0070284E"/>
    <w:rsid w:val="00705D8B"/>
    <w:rsid w:val="007117E9"/>
    <w:rsid w:val="0072009A"/>
    <w:rsid w:val="007201BF"/>
    <w:rsid w:val="00720481"/>
    <w:rsid w:val="00724D8A"/>
    <w:rsid w:val="00737D5B"/>
    <w:rsid w:val="0074406C"/>
    <w:rsid w:val="0074459D"/>
    <w:rsid w:val="007605D8"/>
    <w:rsid w:val="007643D0"/>
    <w:rsid w:val="00767D70"/>
    <w:rsid w:val="00770EA2"/>
    <w:rsid w:val="0077681F"/>
    <w:rsid w:val="00781554"/>
    <w:rsid w:val="00785C63"/>
    <w:rsid w:val="007A2525"/>
    <w:rsid w:val="007A70CC"/>
    <w:rsid w:val="007B3A72"/>
    <w:rsid w:val="007C76CD"/>
    <w:rsid w:val="007E1B2D"/>
    <w:rsid w:val="007E3CE6"/>
    <w:rsid w:val="007E5FE3"/>
    <w:rsid w:val="007F7428"/>
    <w:rsid w:val="008019C7"/>
    <w:rsid w:val="00802739"/>
    <w:rsid w:val="008119B1"/>
    <w:rsid w:val="00813883"/>
    <w:rsid w:val="008200C4"/>
    <w:rsid w:val="00823219"/>
    <w:rsid w:val="008300E2"/>
    <w:rsid w:val="00832F7D"/>
    <w:rsid w:val="00843C01"/>
    <w:rsid w:val="008459AC"/>
    <w:rsid w:val="008502E2"/>
    <w:rsid w:val="00852264"/>
    <w:rsid w:val="008745AB"/>
    <w:rsid w:val="0087638F"/>
    <w:rsid w:val="00881915"/>
    <w:rsid w:val="00882342"/>
    <w:rsid w:val="008919E8"/>
    <w:rsid w:val="00891C4E"/>
    <w:rsid w:val="008924F5"/>
    <w:rsid w:val="00896E67"/>
    <w:rsid w:val="008A17B6"/>
    <w:rsid w:val="008A19A3"/>
    <w:rsid w:val="008A1B07"/>
    <w:rsid w:val="008A3547"/>
    <w:rsid w:val="008B6D41"/>
    <w:rsid w:val="008C1630"/>
    <w:rsid w:val="008C2051"/>
    <w:rsid w:val="008C646F"/>
    <w:rsid w:val="008C6962"/>
    <w:rsid w:val="008D4B4E"/>
    <w:rsid w:val="008D7053"/>
    <w:rsid w:val="008F201E"/>
    <w:rsid w:val="008F780E"/>
    <w:rsid w:val="00900882"/>
    <w:rsid w:val="00902514"/>
    <w:rsid w:val="0090734E"/>
    <w:rsid w:val="00907AB2"/>
    <w:rsid w:val="0091432E"/>
    <w:rsid w:val="0091568A"/>
    <w:rsid w:val="00917930"/>
    <w:rsid w:val="00917CA3"/>
    <w:rsid w:val="00922845"/>
    <w:rsid w:val="00924CD9"/>
    <w:rsid w:val="0092643D"/>
    <w:rsid w:val="00926D95"/>
    <w:rsid w:val="00932462"/>
    <w:rsid w:val="00941905"/>
    <w:rsid w:val="00942681"/>
    <w:rsid w:val="00945FDE"/>
    <w:rsid w:val="009530CF"/>
    <w:rsid w:val="00956027"/>
    <w:rsid w:val="00962AAB"/>
    <w:rsid w:val="00963766"/>
    <w:rsid w:val="0096462E"/>
    <w:rsid w:val="00975ED5"/>
    <w:rsid w:val="009804A6"/>
    <w:rsid w:val="00980F48"/>
    <w:rsid w:val="00990087"/>
    <w:rsid w:val="009901F4"/>
    <w:rsid w:val="00992495"/>
    <w:rsid w:val="009A3340"/>
    <w:rsid w:val="009A3B21"/>
    <w:rsid w:val="009A3F0F"/>
    <w:rsid w:val="009A78C8"/>
    <w:rsid w:val="009A7DB4"/>
    <w:rsid w:val="009B4236"/>
    <w:rsid w:val="009B6CCA"/>
    <w:rsid w:val="009D1F39"/>
    <w:rsid w:val="009D237B"/>
    <w:rsid w:val="009D46C5"/>
    <w:rsid w:val="009D6EDF"/>
    <w:rsid w:val="009F19FB"/>
    <w:rsid w:val="00A042ED"/>
    <w:rsid w:val="00A165D7"/>
    <w:rsid w:val="00A178BE"/>
    <w:rsid w:val="00A24551"/>
    <w:rsid w:val="00A27C2E"/>
    <w:rsid w:val="00A47D14"/>
    <w:rsid w:val="00A714FD"/>
    <w:rsid w:val="00A72905"/>
    <w:rsid w:val="00A777FE"/>
    <w:rsid w:val="00A8042D"/>
    <w:rsid w:val="00A860BA"/>
    <w:rsid w:val="00A93678"/>
    <w:rsid w:val="00A93AFF"/>
    <w:rsid w:val="00A96F30"/>
    <w:rsid w:val="00A970F6"/>
    <w:rsid w:val="00AA5BDC"/>
    <w:rsid w:val="00AB514E"/>
    <w:rsid w:val="00AB5647"/>
    <w:rsid w:val="00AB6227"/>
    <w:rsid w:val="00AB7DF4"/>
    <w:rsid w:val="00AD2204"/>
    <w:rsid w:val="00AE4F60"/>
    <w:rsid w:val="00AF4D51"/>
    <w:rsid w:val="00B01C29"/>
    <w:rsid w:val="00B079E7"/>
    <w:rsid w:val="00B168B4"/>
    <w:rsid w:val="00B2559E"/>
    <w:rsid w:val="00B30FC9"/>
    <w:rsid w:val="00B35674"/>
    <w:rsid w:val="00B43260"/>
    <w:rsid w:val="00B45BC2"/>
    <w:rsid w:val="00B53826"/>
    <w:rsid w:val="00B546EE"/>
    <w:rsid w:val="00B56AB8"/>
    <w:rsid w:val="00B56D7B"/>
    <w:rsid w:val="00B60367"/>
    <w:rsid w:val="00B7382D"/>
    <w:rsid w:val="00B77BA2"/>
    <w:rsid w:val="00B77E2C"/>
    <w:rsid w:val="00B864CC"/>
    <w:rsid w:val="00B9053D"/>
    <w:rsid w:val="00B91E42"/>
    <w:rsid w:val="00B935A0"/>
    <w:rsid w:val="00BA0650"/>
    <w:rsid w:val="00BA30F2"/>
    <w:rsid w:val="00BA66A5"/>
    <w:rsid w:val="00BB044C"/>
    <w:rsid w:val="00BC202D"/>
    <w:rsid w:val="00BD64AA"/>
    <w:rsid w:val="00BE4B60"/>
    <w:rsid w:val="00BE6325"/>
    <w:rsid w:val="00BE69C2"/>
    <w:rsid w:val="00BF073A"/>
    <w:rsid w:val="00BF2084"/>
    <w:rsid w:val="00C0215F"/>
    <w:rsid w:val="00C12691"/>
    <w:rsid w:val="00C152EA"/>
    <w:rsid w:val="00C21066"/>
    <w:rsid w:val="00C32B8E"/>
    <w:rsid w:val="00C33391"/>
    <w:rsid w:val="00C43EC9"/>
    <w:rsid w:val="00C46020"/>
    <w:rsid w:val="00C55CA8"/>
    <w:rsid w:val="00C621B7"/>
    <w:rsid w:val="00C62D27"/>
    <w:rsid w:val="00C63233"/>
    <w:rsid w:val="00C636D7"/>
    <w:rsid w:val="00C63CEC"/>
    <w:rsid w:val="00C74507"/>
    <w:rsid w:val="00C74809"/>
    <w:rsid w:val="00C750B7"/>
    <w:rsid w:val="00C7676F"/>
    <w:rsid w:val="00C81849"/>
    <w:rsid w:val="00C86CC5"/>
    <w:rsid w:val="00C9067D"/>
    <w:rsid w:val="00C95BA8"/>
    <w:rsid w:val="00CA7B1B"/>
    <w:rsid w:val="00CB421F"/>
    <w:rsid w:val="00CB5F61"/>
    <w:rsid w:val="00CB7CE8"/>
    <w:rsid w:val="00CC1EBC"/>
    <w:rsid w:val="00CC240A"/>
    <w:rsid w:val="00CC2865"/>
    <w:rsid w:val="00CC5FF7"/>
    <w:rsid w:val="00CC7A98"/>
    <w:rsid w:val="00CD097A"/>
    <w:rsid w:val="00CD378E"/>
    <w:rsid w:val="00CD3DBC"/>
    <w:rsid w:val="00CE677E"/>
    <w:rsid w:val="00CF2140"/>
    <w:rsid w:val="00D173DF"/>
    <w:rsid w:val="00D17B68"/>
    <w:rsid w:val="00D27336"/>
    <w:rsid w:val="00D309D3"/>
    <w:rsid w:val="00D356D7"/>
    <w:rsid w:val="00D3600F"/>
    <w:rsid w:val="00D428B9"/>
    <w:rsid w:val="00D46EEB"/>
    <w:rsid w:val="00D5034E"/>
    <w:rsid w:val="00D55DD3"/>
    <w:rsid w:val="00D728D2"/>
    <w:rsid w:val="00D73677"/>
    <w:rsid w:val="00D76C1D"/>
    <w:rsid w:val="00D92FA2"/>
    <w:rsid w:val="00D93596"/>
    <w:rsid w:val="00D96CDC"/>
    <w:rsid w:val="00DA09BF"/>
    <w:rsid w:val="00DA0BCF"/>
    <w:rsid w:val="00DA1D76"/>
    <w:rsid w:val="00DA5908"/>
    <w:rsid w:val="00DB08AB"/>
    <w:rsid w:val="00DB68D8"/>
    <w:rsid w:val="00DC7016"/>
    <w:rsid w:val="00DD5423"/>
    <w:rsid w:val="00DD6F02"/>
    <w:rsid w:val="00DE0C05"/>
    <w:rsid w:val="00DE105F"/>
    <w:rsid w:val="00DE391C"/>
    <w:rsid w:val="00DE53F8"/>
    <w:rsid w:val="00DE6B60"/>
    <w:rsid w:val="00DE788F"/>
    <w:rsid w:val="00DE7B14"/>
    <w:rsid w:val="00E00A86"/>
    <w:rsid w:val="00E01195"/>
    <w:rsid w:val="00E067EC"/>
    <w:rsid w:val="00E11C86"/>
    <w:rsid w:val="00E12424"/>
    <w:rsid w:val="00E13ED7"/>
    <w:rsid w:val="00E15C70"/>
    <w:rsid w:val="00E2163D"/>
    <w:rsid w:val="00E2375D"/>
    <w:rsid w:val="00E34190"/>
    <w:rsid w:val="00E41B48"/>
    <w:rsid w:val="00E43D97"/>
    <w:rsid w:val="00E45B75"/>
    <w:rsid w:val="00E52ADC"/>
    <w:rsid w:val="00E66CEA"/>
    <w:rsid w:val="00E72383"/>
    <w:rsid w:val="00E76B3A"/>
    <w:rsid w:val="00E82A2C"/>
    <w:rsid w:val="00E94B9C"/>
    <w:rsid w:val="00E95F3C"/>
    <w:rsid w:val="00EA70C1"/>
    <w:rsid w:val="00EB04FC"/>
    <w:rsid w:val="00ED0920"/>
    <w:rsid w:val="00ED1825"/>
    <w:rsid w:val="00ED30ED"/>
    <w:rsid w:val="00ED4F8D"/>
    <w:rsid w:val="00ED536A"/>
    <w:rsid w:val="00EF60DB"/>
    <w:rsid w:val="00F00F05"/>
    <w:rsid w:val="00F06FA6"/>
    <w:rsid w:val="00F110F9"/>
    <w:rsid w:val="00F147A4"/>
    <w:rsid w:val="00F2647A"/>
    <w:rsid w:val="00F3104F"/>
    <w:rsid w:val="00F32824"/>
    <w:rsid w:val="00F340E1"/>
    <w:rsid w:val="00F36826"/>
    <w:rsid w:val="00F42D77"/>
    <w:rsid w:val="00F51153"/>
    <w:rsid w:val="00F61FE4"/>
    <w:rsid w:val="00F646A8"/>
    <w:rsid w:val="00F70762"/>
    <w:rsid w:val="00F708D6"/>
    <w:rsid w:val="00F758AD"/>
    <w:rsid w:val="00F8235E"/>
    <w:rsid w:val="00F8325C"/>
    <w:rsid w:val="00F97649"/>
    <w:rsid w:val="00FB2C6F"/>
    <w:rsid w:val="00FB4712"/>
    <w:rsid w:val="00FB6725"/>
    <w:rsid w:val="00FB703C"/>
    <w:rsid w:val="00FC6B0D"/>
    <w:rsid w:val="00FE3222"/>
    <w:rsid w:val="00FE54DA"/>
    <w:rsid w:val="00FE5C1D"/>
    <w:rsid w:val="00FF1D37"/>
    <w:rsid w:val="00FF5AF7"/>
    <w:rsid w:val="00FF6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75ED6"/>
    <w:rPr>
      <w:sz w:val="24"/>
      <w:szCs w:val="24"/>
    </w:rPr>
  </w:style>
  <w:style w:type="paragraph" w:styleId="Titolo1">
    <w:name w:val="heading 1"/>
    <w:basedOn w:val="Normale"/>
    <w:next w:val="Normale"/>
    <w:link w:val="Titolo1Carattere"/>
    <w:uiPriority w:val="9"/>
    <w:qFormat/>
    <w:rsid w:val="00275ED6"/>
    <w:pPr>
      <w:keepNext/>
      <w:jc w:val="center"/>
      <w:outlineLvl w:val="0"/>
    </w:pPr>
    <w:rPr>
      <w:b/>
      <w:color w:val="000000"/>
    </w:rPr>
  </w:style>
  <w:style w:type="paragraph" w:styleId="Titolo2">
    <w:name w:val="heading 2"/>
    <w:basedOn w:val="Normale"/>
    <w:next w:val="Normale"/>
    <w:link w:val="Titolo2Carattere"/>
    <w:qFormat/>
    <w:rsid w:val="00275ED6"/>
    <w:pPr>
      <w:keepNext/>
      <w:spacing w:before="120" w:after="120"/>
      <w:ind w:left="113"/>
      <w:jc w:val="center"/>
      <w:outlineLvl w:val="1"/>
    </w:pPr>
    <w:rPr>
      <w:rFonts w:ascii="Arial" w:hAnsi="Arial"/>
      <w:b/>
      <w:bCs/>
      <w:sz w:val="22"/>
      <w:szCs w:val="20"/>
    </w:rPr>
  </w:style>
  <w:style w:type="paragraph" w:styleId="Titolo3">
    <w:name w:val="heading 3"/>
    <w:basedOn w:val="Normale"/>
    <w:next w:val="Normale"/>
    <w:qFormat/>
    <w:rsid w:val="00275ED6"/>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275ED6"/>
    <w:pPr>
      <w:keepNext/>
      <w:jc w:val="center"/>
      <w:outlineLvl w:val="3"/>
    </w:pPr>
    <w:rPr>
      <w:sz w:val="28"/>
    </w:rPr>
  </w:style>
  <w:style w:type="paragraph" w:styleId="Titolo5">
    <w:name w:val="heading 5"/>
    <w:basedOn w:val="Normale"/>
    <w:next w:val="Normale"/>
    <w:qFormat/>
    <w:rsid w:val="00275ED6"/>
    <w:pPr>
      <w:keepNext/>
      <w:jc w:val="center"/>
      <w:outlineLvl w:val="4"/>
    </w:pPr>
    <w:rPr>
      <w:i/>
      <w:szCs w:val="20"/>
    </w:rPr>
  </w:style>
  <w:style w:type="paragraph" w:styleId="Titolo6">
    <w:name w:val="heading 6"/>
    <w:basedOn w:val="Normale"/>
    <w:next w:val="Normale"/>
    <w:qFormat/>
    <w:rsid w:val="00275ED6"/>
    <w:pPr>
      <w:keepNext/>
      <w:jc w:val="center"/>
      <w:outlineLvl w:val="5"/>
    </w:pPr>
    <w:rPr>
      <w:i/>
      <w:iCs/>
      <w:sz w:val="20"/>
    </w:rPr>
  </w:style>
  <w:style w:type="paragraph" w:styleId="Titolo7">
    <w:name w:val="heading 7"/>
    <w:basedOn w:val="Normale"/>
    <w:next w:val="Normale"/>
    <w:link w:val="Titolo7Carattere"/>
    <w:qFormat/>
    <w:rsid w:val="00275ED6"/>
    <w:pPr>
      <w:keepNext/>
      <w:ind w:left="708" w:firstLine="708"/>
      <w:outlineLvl w:val="6"/>
    </w:pPr>
    <w:rPr>
      <w:szCs w:val="20"/>
    </w:rPr>
  </w:style>
  <w:style w:type="paragraph" w:styleId="Titolo8">
    <w:name w:val="heading 8"/>
    <w:basedOn w:val="Normale"/>
    <w:next w:val="Normale"/>
    <w:qFormat/>
    <w:rsid w:val="00275ED6"/>
    <w:pPr>
      <w:keepNext/>
      <w:outlineLvl w:val="7"/>
    </w:pPr>
    <w:rPr>
      <w:b/>
      <w:bCs/>
      <w:color w:val="FFFFFF"/>
      <w:sz w:val="22"/>
      <w:szCs w:val="18"/>
    </w:rPr>
  </w:style>
  <w:style w:type="paragraph" w:styleId="Titolo9">
    <w:name w:val="heading 9"/>
    <w:basedOn w:val="Normale"/>
    <w:next w:val="Normale"/>
    <w:qFormat/>
    <w:rsid w:val="00275ED6"/>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75ED6"/>
    <w:rPr>
      <w:color w:val="0000FF"/>
      <w:u w:val="single"/>
    </w:rPr>
  </w:style>
  <w:style w:type="paragraph" w:styleId="Corpodeltesto">
    <w:name w:val="Body Text"/>
    <w:basedOn w:val="Normale"/>
    <w:link w:val="CorpodeltestoCarattere"/>
    <w:rsid w:val="00275ED6"/>
    <w:rPr>
      <w:b/>
      <w:szCs w:val="20"/>
    </w:rPr>
  </w:style>
  <w:style w:type="paragraph" w:styleId="Rientrocorpodeltesto">
    <w:name w:val="Body Text Indent"/>
    <w:basedOn w:val="Normale"/>
    <w:link w:val="RientrocorpodeltestoCarattere"/>
    <w:rsid w:val="00275ED6"/>
    <w:pPr>
      <w:ind w:firstLine="708"/>
      <w:jc w:val="both"/>
    </w:pPr>
    <w:rPr>
      <w:szCs w:val="20"/>
    </w:rPr>
  </w:style>
  <w:style w:type="paragraph" w:styleId="Corpodeltesto2">
    <w:name w:val="Body Text 2"/>
    <w:basedOn w:val="Normale"/>
    <w:link w:val="Corpodeltesto2Carattere"/>
    <w:rsid w:val="00275ED6"/>
    <w:pPr>
      <w:jc w:val="both"/>
    </w:pPr>
    <w:rPr>
      <w:szCs w:val="20"/>
    </w:rPr>
  </w:style>
  <w:style w:type="paragraph" w:styleId="Titolo">
    <w:name w:val="Title"/>
    <w:basedOn w:val="Normale"/>
    <w:qFormat/>
    <w:rsid w:val="00275ED6"/>
    <w:pPr>
      <w:jc w:val="center"/>
    </w:pPr>
    <w:rPr>
      <w:color w:val="000000"/>
      <w:szCs w:val="20"/>
    </w:rPr>
  </w:style>
  <w:style w:type="paragraph" w:styleId="Corpodeltesto3">
    <w:name w:val="Body Text 3"/>
    <w:basedOn w:val="Normale"/>
    <w:rsid w:val="00275ED6"/>
    <w:pPr>
      <w:jc w:val="both"/>
    </w:pPr>
    <w:rPr>
      <w:color w:val="000000"/>
    </w:rPr>
  </w:style>
  <w:style w:type="paragraph" w:styleId="Rientrocorpodeltesto2">
    <w:name w:val="Body Text Indent 2"/>
    <w:basedOn w:val="Normale"/>
    <w:link w:val="Rientrocorpodeltesto2Carattere"/>
    <w:rsid w:val="00275ED6"/>
    <w:pPr>
      <w:ind w:left="360"/>
      <w:jc w:val="both"/>
    </w:pPr>
    <w:rPr>
      <w:color w:val="0000FF"/>
    </w:rPr>
  </w:style>
  <w:style w:type="paragraph" w:styleId="Testonotadichiusura">
    <w:name w:val="endnote text"/>
    <w:basedOn w:val="Normale"/>
    <w:semiHidden/>
    <w:rsid w:val="00275ED6"/>
    <w:pPr>
      <w:jc w:val="both"/>
    </w:pPr>
    <w:rPr>
      <w:rFonts w:ascii="Arial" w:hAnsi="Arial"/>
      <w:sz w:val="20"/>
      <w:szCs w:val="20"/>
    </w:rPr>
  </w:style>
  <w:style w:type="paragraph" w:customStyle="1" w:styleId="xl39">
    <w:name w:val="xl39"/>
    <w:basedOn w:val="Normale"/>
    <w:rsid w:val="00275E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275ED6"/>
  </w:style>
  <w:style w:type="paragraph" w:styleId="Rientrocorpodeltesto3">
    <w:name w:val="Body Text Indent 3"/>
    <w:basedOn w:val="Normale"/>
    <w:link w:val="Rientrocorpodeltesto3Carattere"/>
    <w:rsid w:val="00275ED6"/>
    <w:pPr>
      <w:ind w:left="540"/>
      <w:jc w:val="both"/>
    </w:pPr>
  </w:style>
  <w:style w:type="character" w:styleId="Collegamentovisitato">
    <w:name w:val="FollowedHyperlink"/>
    <w:rsid w:val="00275ED6"/>
    <w:rPr>
      <w:color w:val="800080"/>
      <w:u w:val="single"/>
    </w:rPr>
  </w:style>
  <w:style w:type="paragraph" w:styleId="NormaleWeb">
    <w:name w:val="Normal (Web)"/>
    <w:basedOn w:val="Normale"/>
    <w:uiPriority w:val="99"/>
    <w:rsid w:val="00275ED6"/>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275ED6"/>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275ED6"/>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275ED6"/>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275ED6"/>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275ED6"/>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275ED6"/>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275ED6"/>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uiPriority w:val="22"/>
    <w:qFormat/>
    <w:rsid w:val="00F61FE4"/>
    <w:rPr>
      <w:b/>
      <w:bCs/>
    </w:rPr>
  </w:style>
  <w:style w:type="character" w:customStyle="1" w:styleId="Corpodeltesto2Carattere">
    <w:name w:val="Corpo del testo 2 Carattere"/>
    <w:link w:val="Corpodeltesto2"/>
    <w:rsid w:val="00340188"/>
    <w:rPr>
      <w:sz w:val="24"/>
    </w:rPr>
  </w:style>
  <w:style w:type="character" w:customStyle="1" w:styleId="CorpodeltestoCarattere">
    <w:name w:val="Corpo del testo Carattere"/>
    <w:link w:val="Corpodeltesto"/>
    <w:rsid w:val="00340188"/>
    <w:rPr>
      <w:b/>
      <w:sz w:val="24"/>
    </w:rPr>
  </w:style>
  <w:style w:type="paragraph" w:styleId="Paragrafoelenco">
    <w:name w:val="List Paragraph"/>
    <w:basedOn w:val="Normale"/>
    <w:uiPriority w:val="1"/>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link w:val="Rientrocorpodeltesto"/>
    <w:rsid w:val="00F97649"/>
    <w:rPr>
      <w:sz w:val="24"/>
    </w:rPr>
  </w:style>
  <w:style w:type="character" w:customStyle="1" w:styleId="Rientrocorpodeltesto2Carattere">
    <w:name w:val="Rientro corpo del testo 2 Carattere"/>
    <w:link w:val="Rientrocorpodeltesto2"/>
    <w:rsid w:val="00F97649"/>
    <w:rPr>
      <w:color w:val="0000FF"/>
      <w:sz w:val="24"/>
      <w:szCs w:val="24"/>
    </w:rPr>
  </w:style>
  <w:style w:type="character" w:customStyle="1" w:styleId="Rientrocorpodeltesto3Carattere">
    <w:name w:val="Rientro corpo del testo 3 Carattere"/>
    <w:link w:val="Rientrocorpodeltesto3"/>
    <w:rsid w:val="00F97649"/>
    <w:rPr>
      <w:sz w:val="24"/>
      <w:szCs w:val="24"/>
    </w:rPr>
  </w:style>
  <w:style w:type="character" w:customStyle="1" w:styleId="Titolo2Carattere">
    <w:name w:val="Titolo 2 Carattere"/>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link w:val="Intestazione"/>
    <w:rsid w:val="004C1DD5"/>
    <w:rPr>
      <w:sz w:val="24"/>
      <w:szCs w:val="24"/>
    </w:rPr>
  </w:style>
  <w:style w:type="paragraph" w:styleId="Pidipagina">
    <w:name w:val="footer"/>
    <w:basedOn w:val="Normale"/>
    <w:link w:val="PidipaginaCarattere"/>
    <w:uiPriority w:val="99"/>
    <w:rsid w:val="004C1DD5"/>
    <w:pPr>
      <w:tabs>
        <w:tab w:val="center" w:pos="4819"/>
        <w:tab w:val="right" w:pos="9638"/>
      </w:tabs>
    </w:pPr>
  </w:style>
  <w:style w:type="character" w:customStyle="1" w:styleId="PidipaginaCarattere">
    <w:name w:val="Piè di pagina Carattere"/>
    <w:link w:val="Pidipagina"/>
    <w:uiPriority w:val="99"/>
    <w:rsid w:val="004C1DD5"/>
    <w:rPr>
      <w:sz w:val="24"/>
      <w:szCs w:val="24"/>
    </w:rPr>
  </w:style>
  <w:style w:type="character" w:customStyle="1" w:styleId="Titolo1Carattere">
    <w:name w:val="Titolo 1 Carattere"/>
    <w:link w:val="Titolo1"/>
    <w:uiPriority w:val="9"/>
    <w:rsid w:val="009D1F39"/>
    <w:rPr>
      <w:b/>
      <w:color w:val="000000"/>
      <w:sz w:val="24"/>
      <w:szCs w:val="24"/>
    </w:rPr>
  </w:style>
  <w:style w:type="paragraph" w:styleId="Testofumetto">
    <w:name w:val="Balloon Text"/>
    <w:basedOn w:val="Normale"/>
    <w:link w:val="TestofumettoCarattere"/>
    <w:rsid w:val="00FC6B0D"/>
    <w:rPr>
      <w:rFonts w:ascii="Tahoma" w:hAnsi="Tahoma"/>
      <w:sz w:val="16"/>
      <w:szCs w:val="16"/>
    </w:rPr>
  </w:style>
  <w:style w:type="character" w:customStyle="1" w:styleId="TestofumettoCarattere">
    <w:name w:val="Testo fumetto Carattere"/>
    <w:link w:val="Testofumetto"/>
    <w:rsid w:val="00FC6B0D"/>
    <w:rPr>
      <w:rFonts w:ascii="Tahoma" w:hAnsi="Tahoma" w:cs="Tahoma"/>
      <w:sz w:val="16"/>
      <w:szCs w:val="16"/>
    </w:rPr>
  </w:style>
  <w:style w:type="table" w:styleId="Grigliatabella">
    <w:name w:val="Table Grid"/>
    <w:basedOn w:val="Tabellanormale"/>
    <w:uiPriority w:val="59"/>
    <w:rsid w:val="00DE53F8"/>
    <w:rPr>
      <w:rFonts w:eastAsiaTheme="minorHAnsi"/>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ypena">
    <w:name w:val="oypena"/>
    <w:basedOn w:val="Carpredefinitoparagrafo"/>
    <w:rsid w:val="00615497"/>
  </w:style>
</w:styles>
</file>

<file path=word/webSettings.xml><?xml version="1.0" encoding="utf-8"?>
<w:webSettings xmlns:r="http://schemas.openxmlformats.org/officeDocument/2006/relationships" xmlns:w="http://schemas.openxmlformats.org/wordprocessingml/2006/main">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399787957">
      <w:bodyDiv w:val="1"/>
      <w:marLeft w:val="0"/>
      <w:marRight w:val="0"/>
      <w:marTop w:val="0"/>
      <w:marBottom w:val="0"/>
      <w:divBdr>
        <w:top w:val="none" w:sz="0" w:space="0" w:color="auto"/>
        <w:left w:val="none" w:sz="0" w:space="0" w:color="auto"/>
        <w:bottom w:val="none" w:sz="0" w:space="0" w:color="auto"/>
        <w:right w:val="none" w:sz="0" w:space="0" w:color="auto"/>
      </w:divBdr>
    </w:div>
    <w:div w:id="492524546">
      <w:bodyDiv w:val="1"/>
      <w:marLeft w:val="0"/>
      <w:marRight w:val="0"/>
      <w:marTop w:val="0"/>
      <w:marBottom w:val="0"/>
      <w:divBdr>
        <w:top w:val="none" w:sz="0" w:space="0" w:color="auto"/>
        <w:left w:val="none" w:sz="0" w:space="0" w:color="auto"/>
        <w:bottom w:val="none" w:sz="0" w:space="0" w:color="auto"/>
        <w:right w:val="none" w:sz="0" w:space="0" w:color="auto"/>
      </w:divBdr>
      <w:divsChild>
        <w:div w:id="1260984658">
          <w:marLeft w:val="-115"/>
          <w:marRight w:val="0"/>
          <w:marTop w:val="0"/>
          <w:marBottom w:val="0"/>
          <w:divBdr>
            <w:top w:val="none" w:sz="0" w:space="0" w:color="auto"/>
            <w:left w:val="none" w:sz="0" w:space="0" w:color="auto"/>
            <w:bottom w:val="none" w:sz="0" w:space="0" w:color="auto"/>
            <w:right w:val="none" w:sz="0" w:space="0" w:color="auto"/>
          </w:divBdr>
        </w:div>
        <w:div w:id="1790126480">
          <w:marLeft w:val="-115"/>
          <w:marRight w:val="0"/>
          <w:marTop w:val="0"/>
          <w:marBottom w:val="0"/>
          <w:divBdr>
            <w:top w:val="none" w:sz="0" w:space="0" w:color="auto"/>
            <w:left w:val="none" w:sz="0" w:space="0" w:color="auto"/>
            <w:bottom w:val="none" w:sz="0" w:space="0" w:color="auto"/>
            <w:right w:val="none" w:sz="0" w:space="0" w:color="auto"/>
          </w:divBdr>
        </w:div>
      </w:divsChild>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764765463">
      <w:bodyDiv w:val="1"/>
      <w:marLeft w:val="0"/>
      <w:marRight w:val="0"/>
      <w:marTop w:val="0"/>
      <w:marBottom w:val="0"/>
      <w:divBdr>
        <w:top w:val="none" w:sz="0" w:space="0" w:color="auto"/>
        <w:left w:val="none" w:sz="0" w:space="0" w:color="auto"/>
        <w:bottom w:val="none" w:sz="0" w:space="0" w:color="auto"/>
        <w:right w:val="none" w:sz="0" w:space="0" w:color="auto"/>
      </w:divBdr>
      <w:divsChild>
        <w:div w:id="486477032">
          <w:marLeft w:val="0"/>
          <w:marRight w:val="0"/>
          <w:marTop w:val="0"/>
          <w:marBottom w:val="0"/>
          <w:divBdr>
            <w:top w:val="none" w:sz="0" w:space="0" w:color="auto"/>
            <w:left w:val="none" w:sz="0" w:space="0" w:color="auto"/>
            <w:bottom w:val="none" w:sz="0" w:space="0" w:color="auto"/>
            <w:right w:val="none" w:sz="0" w:space="0" w:color="auto"/>
          </w:divBdr>
          <w:divsChild>
            <w:div w:id="1251964463">
              <w:marLeft w:val="0"/>
              <w:marRight w:val="0"/>
              <w:marTop w:val="0"/>
              <w:marBottom w:val="0"/>
              <w:divBdr>
                <w:top w:val="none" w:sz="0" w:space="0" w:color="auto"/>
                <w:left w:val="none" w:sz="0" w:space="0" w:color="auto"/>
                <w:bottom w:val="none" w:sz="0" w:space="0" w:color="auto"/>
                <w:right w:val="none" w:sz="0" w:space="0" w:color="auto"/>
              </w:divBdr>
              <w:divsChild>
                <w:div w:id="4226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961">
          <w:marLeft w:val="0"/>
          <w:marRight w:val="0"/>
          <w:marTop w:val="0"/>
          <w:marBottom w:val="0"/>
          <w:divBdr>
            <w:top w:val="none" w:sz="0" w:space="0" w:color="auto"/>
            <w:left w:val="none" w:sz="0" w:space="0" w:color="auto"/>
            <w:bottom w:val="none" w:sz="0" w:space="0" w:color="auto"/>
            <w:right w:val="none" w:sz="0" w:space="0" w:color="auto"/>
          </w:divBdr>
          <w:divsChild>
            <w:div w:id="802044600">
              <w:marLeft w:val="0"/>
              <w:marRight w:val="0"/>
              <w:marTop w:val="0"/>
              <w:marBottom w:val="0"/>
              <w:divBdr>
                <w:top w:val="none" w:sz="0" w:space="0" w:color="auto"/>
                <w:left w:val="none" w:sz="0" w:space="0" w:color="auto"/>
                <w:bottom w:val="none" w:sz="0" w:space="0" w:color="auto"/>
                <w:right w:val="none" w:sz="0" w:space="0" w:color="auto"/>
              </w:divBdr>
              <w:divsChild>
                <w:div w:id="741803700">
                  <w:marLeft w:val="0"/>
                  <w:marRight w:val="0"/>
                  <w:marTop w:val="0"/>
                  <w:marBottom w:val="0"/>
                  <w:divBdr>
                    <w:top w:val="none" w:sz="0" w:space="0" w:color="auto"/>
                    <w:left w:val="none" w:sz="0" w:space="0" w:color="auto"/>
                    <w:bottom w:val="none" w:sz="0" w:space="0" w:color="auto"/>
                    <w:right w:val="none" w:sz="0" w:space="0" w:color="auto"/>
                  </w:divBdr>
                </w:div>
              </w:divsChild>
            </w:div>
            <w:div w:id="840583497">
              <w:marLeft w:val="0"/>
              <w:marRight w:val="0"/>
              <w:marTop w:val="0"/>
              <w:marBottom w:val="0"/>
              <w:divBdr>
                <w:top w:val="none" w:sz="0" w:space="0" w:color="auto"/>
                <w:left w:val="none" w:sz="0" w:space="0" w:color="auto"/>
                <w:bottom w:val="none" w:sz="0" w:space="0" w:color="auto"/>
                <w:right w:val="none" w:sz="0" w:space="0" w:color="auto"/>
              </w:divBdr>
              <w:divsChild>
                <w:div w:id="828910850">
                  <w:marLeft w:val="0"/>
                  <w:marRight w:val="0"/>
                  <w:marTop w:val="0"/>
                  <w:marBottom w:val="0"/>
                  <w:divBdr>
                    <w:top w:val="none" w:sz="0" w:space="0" w:color="auto"/>
                    <w:left w:val="none" w:sz="0" w:space="0" w:color="auto"/>
                    <w:bottom w:val="none" w:sz="0" w:space="0" w:color="auto"/>
                    <w:right w:val="none" w:sz="0" w:space="0" w:color="auto"/>
                  </w:divBdr>
                </w:div>
              </w:divsChild>
            </w:div>
            <w:div w:id="1103305811">
              <w:marLeft w:val="0"/>
              <w:marRight w:val="0"/>
              <w:marTop w:val="0"/>
              <w:marBottom w:val="0"/>
              <w:divBdr>
                <w:top w:val="none" w:sz="0" w:space="0" w:color="auto"/>
                <w:left w:val="none" w:sz="0" w:space="0" w:color="auto"/>
                <w:bottom w:val="none" w:sz="0" w:space="0" w:color="auto"/>
                <w:right w:val="none" w:sz="0" w:space="0" w:color="auto"/>
              </w:divBdr>
              <w:divsChild>
                <w:div w:id="4659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2814">
          <w:marLeft w:val="0"/>
          <w:marRight w:val="0"/>
          <w:marTop w:val="0"/>
          <w:marBottom w:val="0"/>
          <w:divBdr>
            <w:top w:val="none" w:sz="0" w:space="0" w:color="auto"/>
            <w:left w:val="none" w:sz="0" w:space="0" w:color="auto"/>
            <w:bottom w:val="none" w:sz="0" w:space="0" w:color="auto"/>
            <w:right w:val="none" w:sz="0" w:space="0" w:color="auto"/>
          </w:divBdr>
          <w:divsChild>
            <w:div w:id="537158823">
              <w:marLeft w:val="0"/>
              <w:marRight w:val="0"/>
              <w:marTop w:val="0"/>
              <w:marBottom w:val="0"/>
              <w:divBdr>
                <w:top w:val="none" w:sz="0" w:space="0" w:color="auto"/>
                <w:left w:val="none" w:sz="0" w:space="0" w:color="auto"/>
                <w:bottom w:val="none" w:sz="0" w:space="0" w:color="auto"/>
                <w:right w:val="none" w:sz="0" w:space="0" w:color="auto"/>
              </w:divBdr>
              <w:divsChild>
                <w:div w:id="817307993">
                  <w:marLeft w:val="0"/>
                  <w:marRight w:val="0"/>
                  <w:marTop w:val="0"/>
                  <w:marBottom w:val="0"/>
                  <w:divBdr>
                    <w:top w:val="none" w:sz="0" w:space="0" w:color="auto"/>
                    <w:left w:val="none" w:sz="0" w:space="0" w:color="auto"/>
                    <w:bottom w:val="none" w:sz="0" w:space="0" w:color="auto"/>
                    <w:right w:val="none" w:sz="0" w:space="0" w:color="auto"/>
                  </w:divBdr>
                </w:div>
                <w:div w:id="1485272830">
                  <w:marLeft w:val="0"/>
                  <w:marRight w:val="0"/>
                  <w:marTop w:val="0"/>
                  <w:marBottom w:val="0"/>
                  <w:divBdr>
                    <w:top w:val="none" w:sz="0" w:space="0" w:color="auto"/>
                    <w:left w:val="none" w:sz="0" w:space="0" w:color="auto"/>
                    <w:bottom w:val="none" w:sz="0" w:space="0" w:color="auto"/>
                    <w:right w:val="none" w:sz="0" w:space="0" w:color="auto"/>
                  </w:divBdr>
                </w:div>
              </w:divsChild>
            </w:div>
            <w:div w:id="1320158393">
              <w:marLeft w:val="0"/>
              <w:marRight w:val="0"/>
              <w:marTop w:val="0"/>
              <w:marBottom w:val="0"/>
              <w:divBdr>
                <w:top w:val="none" w:sz="0" w:space="0" w:color="auto"/>
                <w:left w:val="none" w:sz="0" w:space="0" w:color="auto"/>
                <w:bottom w:val="none" w:sz="0" w:space="0" w:color="auto"/>
                <w:right w:val="none" w:sz="0" w:space="0" w:color="auto"/>
              </w:divBdr>
              <w:divsChild>
                <w:div w:id="1065572607">
                  <w:marLeft w:val="0"/>
                  <w:marRight w:val="0"/>
                  <w:marTop w:val="0"/>
                  <w:marBottom w:val="0"/>
                  <w:divBdr>
                    <w:top w:val="none" w:sz="0" w:space="0" w:color="auto"/>
                    <w:left w:val="none" w:sz="0" w:space="0" w:color="auto"/>
                    <w:bottom w:val="none" w:sz="0" w:space="0" w:color="auto"/>
                    <w:right w:val="none" w:sz="0" w:space="0" w:color="auto"/>
                  </w:divBdr>
                </w:div>
              </w:divsChild>
            </w:div>
            <w:div w:id="1412776432">
              <w:marLeft w:val="0"/>
              <w:marRight w:val="0"/>
              <w:marTop w:val="0"/>
              <w:marBottom w:val="0"/>
              <w:divBdr>
                <w:top w:val="none" w:sz="0" w:space="0" w:color="auto"/>
                <w:left w:val="none" w:sz="0" w:space="0" w:color="auto"/>
                <w:bottom w:val="none" w:sz="0" w:space="0" w:color="auto"/>
                <w:right w:val="none" w:sz="0" w:space="0" w:color="auto"/>
              </w:divBdr>
              <w:divsChild>
                <w:div w:id="1180198511">
                  <w:marLeft w:val="0"/>
                  <w:marRight w:val="0"/>
                  <w:marTop w:val="0"/>
                  <w:marBottom w:val="0"/>
                  <w:divBdr>
                    <w:top w:val="none" w:sz="0" w:space="0" w:color="auto"/>
                    <w:left w:val="none" w:sz="0" w:space="0" w:color="auto"/>
                    <w:bottom w:val="none" w:sz="0" w:space="0" w:color="auto"/>
                    <w:right w:val="none" w:sz="0" w:space="0" w:color="auto"/>
                  </w:divBdr>
                </w:div>
              </w:divsChild>
            </w:div>
            <w:div w:id="1719158991">
              <w:marLeft w:val="0"/>
              <w:marRight w:val="0"/>
              <w:marTop w:val="0"/>
              <w:marBottom w:val="0"/>
              <w:divBdr>
                <w:top w:val="none" w:sz="0" w:space="0" w:color="auto"/>
                <w:left w:val="none" w:sz="0" w:space="0" w:color="auto"/>
                <w:bottom w:val="none" w:sz="0" w:space="0" w:color="auto"/>
                <w:right w:val="none" w:sz="0" w:space="0" w:color="auto"/>
              </w:divBdr>
              <w:divsChild>
                <w:div w:id="12457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20225">
          <w:marLeft w:val="0"/>
          <w:marRight w:val="0"/>
          <w:marTop w:val="0"/>
          <w:marBottom w:val="0"/>
          <w:divBdr>
            <w:top w:val="none" w:sz="0" w:space="0" w:color="auto"/>
            <w:left w:val="none" w:sz="0" w:space="0" w:color="auto"/>
            <w:bottom w:val="none" w:sz="0" w:space="0" w:color="auto"/>
            <w:right w:val="none" w:sz="0" w:space="0" w:color="auto"/>
          </w:divBdr>
          <w:divsChild>
            <w:div w:id="378356859">
              <w:marLeft w:val="0"/>
              <w:marRight w:val="0"/>
              <w:marTop w:val="0"/>
              <w:marBottom w:val="0"/>
              <w:divBdr>
                <w:top w:val="none" w:sz="0" w:space="0" w:color="auto"/>
                <w:left w:val="none" w:sz="0" w:space="0" w:color="auto"/>
                <w:bottom w:val="none" w:sz="0" w:space="0" w:color="auto"/>
                <w:right w:val="none" w:sz="0" w:space="0" w:color="auto"/>
              </w:divBdr>
              <w:divsChild>
                <w:div w:id="2082943770">
                  <w:marLeft w:val="0"/>
                  <w:marRight w:val="0"/>
                  <w:marTop w:val="0"/>
                  <w:marBottom w:val="0"/>
                  <w:divBdr>
                    <w:top w:val="none" w:sz="0" w:space="0" w:color="auto"/>
                    <w:left w:val="none" w:sz="0" w:space="0" w:color="auto"/>
                    <w:bottom w:val="none" w:sz="0" w:space="0" w:color="auto"/>
                    <w:right w:val="none" w:sz="0" w:space="0" w:color="auto"/>
                  </w:divBdr>
                </w:div>
              </w:divsChild>
            </w:div>
            <w:div w:id="1101536391">
              <w:marLeft w:val="0"/>
              <w:marRight w:val="0"/>
              <w:marTop w:val="0"/>
              <w:marBottom w:val="0"/>
              <w:divBdr>
                <w:top w:val="none" w:sz="0" w:space="0" w:color="auto"/>
                <w:left w:val="none" w:sz="0" w:space="0" w:color="auto"/>
                <w:bottom w:val="none" w:sz="0" w:space="0" w:color="auto"/>
                <w:right w:val="none" w:sz="0" w:space="0" w:color="auto"/>
              </w:divBdr>
              <w:divsChild>
                <w:div w:id="112798254">
                  <w:marLeft w:val="0"/>
                  <w:marRight w:val="0"/>
                  <w:marTop w:val="0"/>
                  <w:marBottom w:val="0"/>
                  <w:divBdr>
                    <w:top w:val="none" w:sz="0" w:space="0" w:color="auto"/>
                    <w:left w:val="none" w:sz="0" w:space="0" w:color="auto"/>
                    <w:bottom w:val="none" w:sz="0" w:space="0" w:color="auto"/>
                    <w:right w:val="none" w:sz="0" w:space="0" w:color="auto"/>
                  </w:divBdr>
                </w:div>
                <w:div w:id="694499072">
                  <w:marLeft w:val="0"/>
                  <w:marRight w:val="0"/>
                  <w:marTop w:val="0"/>
                  <w:marBottom w:val="0"/>
                  <w:divBdr>
                    <w:top w:val="none" w:sz="0" w:space="0" w:color="auto"/>
                    <w:left w:val="none" w:sz="0" w:space="0" w:color="auto"/>
                    <w:bottom w:val="none" w:sz="0" w:space="0" w:color="auto"/>
                    <w:right w:val="none" w:sz="0" w:space="0" w:color="auto"/>
                  </w:divBdr>
                </w:div>
              </w:divsChild>
            </w:div>
            <w:div w:id="1514762016">
              <w:marLeft w:val="0"/>
              <w:marRight w:val="0"/>
              <w:marTop w:val="0"/>
              <w:marBottom w:val="0"/>
              <w:divBdr>
                <w:top w:val="none" w:sz="0" w:space="0" w:color="auto"/>
                <w:left w:val="none" w:sz="0" w:space="0" w:color="auto"/>
                <w:bottom w:val="none" w:sz="0" w:space="0" w:color="auto"/>
                <w:right w:val="none" w:sz="0" w:space="0" w:color="auto"/>
              </w:divBdr>
              <w:divsChild>
                <w:div w:id="821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9383">
          <w:marLeft w:val="0"/>
          <w:marRight w:val="0"/>
          <w:marTop w:val="0"/>
          <w:marBottom w:val="0"/>
          <w:divBdr>
            <w:top w:val="none" w:sz="0" w:space="0" w:color="auto"/>
            <w:left w:val="none" w:sz="0" w:space="0" w:color="auto"/>
            <w:bottom w:val="none" w:sz="0" w:space="0" w:color="auto"/>
            <w:right w:val="none" w:sz="0" w:space="0" w:color="auto"/>
          </w:divBdr>
          <w:divsChild>
            <w:div w:id="150100506">
              <w:marLeft w:val="0"/>
              <w:marRight w:val="0"/>
              <w:marTop w:val="0"/>
              <w:marBottom w:val="0"/>
              <w:divBdr>
                <w:top w:val="none" w:sz="0" w:space="0" w:color="auto"/>
                <w:left w:val="none" w:sz="0" w:space="0" w:color="auto"/>
                <w:bottom w:val="none" w:sz="0" w:space="0" w:color="auto"/>
                <w:right w:val="none" w:sz="0" w:space="0" w:color="auto"/>
              </w:divBdr>
              <w:divsChild>
                <w:div w:id="1706827932">
                  <w:marLeft w:val="0"/>
                  <w:marRight w:val="0"/>
                  <w:marTop w:val="0"/>
                  <w:marBottom w:val="0"/>
                  <w:divBdr>
                    <w:top w:val="none" w:sz="0" w:space="0" w:color="auto"/>
                    <w:left w:val="none" w:sz="0" w:space="0" w:color="auto"/>
                    <w:bottom w:val="none" w:sz="0" w:space="0" w:color="auto"/>
                    <w:right w:val="none" w:sz="0" w:space="0" w:color="auto"/>
                  </w:divBdr>
                </w:div>
              </w:divsChild>
            </w:div>
            <w:div w:id="322468327">
              <w:marLeft w:val="0"/>
              <w:marRight w:val="0"/>
              <w:marTop w:val="0"/>
              <w:marBottom w:val="0"/>
              <w:divBdr>
                <w:top w:val="none" w:sz="0" w:space="0" w:color="auto"/>
                <w:left w:val="none" w:sz="0" w:space="0" w:color="auto"/>
                <w:bottom w:val="none" w:sz="0" w:space="0" w:color="auto"/>
                <w:right w:val="none" w:sz="0" w:space="0" w:color="auto"/>
              </w:divBdr>
              <w:divsChild>
                <w:div w:id="719742266">
                  <w:marLeft w:val="0"/>
                  <w:marRight w:val="0"/>
                  <w:marTop w:val="0"/>
                  <w:marBottom w:val="0"/>
                  <w:divBdr>
                    <w:top w:val="none" w:sz="0" w:space="0" w:color="auto"/>
                    <w:left w:val="none" w:sz="0" w:space="0" w:color="auto"/>
                    <w:bottom w:val="none" w:sz="0" w:space="0" w:color="auto"/>
                    <w:right w:val="none" w:sz="0" w:space="0" w:color="auto"/>
                  </w:divBdr>
                </w:div>
              </w:divsChild>
            </w:div>
            <w:div w:id="415708018">
              <w:marLeft w:val="0"/>
              <w:marRight w:val="0"/>
              <w:marTop w:val="0"/>
              <w:marBottom w:val="0"/>
              <w:divBdr>
                <w:top w:val="none" w:sz="0" w:space="0" w:color="auto"/>
                <w:left w:val="none" w:sz="0" w:space="0" w:color="auto"/>
                <w:bottom w:val="none" w:sz="0" w:space="0" w:color="auto"/>
                <w:right w:val="none" w:sz="0" w:space="0" w:color="auto"/>
              </w:divBdr>
              <w:divsChild>
                <w:div w:id="1698971540">
                  <w:marLeft w:val="0"/>
                  <w:marRight w:val="0"/>
                  <w:marTop w:val="0"/>
                  <w:marBottom w:val="0"/>
                  <w:divBdr>
                    <w:top w:val="none" w:sz="0" w:space="0" w:color="auto"/>
                    <w:left w:val="none" w:sz="0" w:space="0" w:color="auto"/>
                    <w:bottom w:val="none" w:sz="0" w:space="0" w:color="auto"/>
                    <w:right w:val="none" w:sz="0" w:space="0" w:color="auto"/>
                  </w:divBdr>
                </w:div>
              </w:divsChild>
            </w:div>
            <w:div w:id="529757423">
              <w:marLeft w:val="0"/>
              <w:marRight w:val="0"/>
              <w:marTop w:val="0"/>
              <w:marBottom w:val="0"/>
              <w:divBdr>
                <w:top w:val="none" w:sz="0" w:space="0" w:color="auto"/>
                <w:left w:val="none" w:sz="0" w:space="0" w:color="auto"/>
                <w:bottom w:val="none" w:sz="0" w:space="0" w:color="auto"/>
                <w:right w:val="none" w:sz="0" w:space="0" w:color="auto"/>
              </w:divBdr>
              <w:divsChild>
                <w:div w:id="81068870">
                  <w:marLeft w:val="0"/>
                  <w:marRight w:val="0"/>
                  <w:marTop w:val="0"/>
                  <w:marBottom w:val="0"/>
                  <w:divBdr>
                    <w:top w:val="none" w:sz="0" w:space="0" w:color="auto"/>
                    <w:left w:val="none" w:sz="0" w:space="0" w:color="auto"/>
                    <w:bottom w:val="none" w:sz="0" w:space="0" w:color="auto"/>
                    <w:right w:val="none" w:sz="0" w:space="0" w:color="auto"/>
                  </w:divBdr>
                </w:div>
                <w:div w:id="351421557">
                  <w:marLeft w:val="0"/>
                  <w:marRight w:val="0"/>
                  <w:marTop w:val="0"/>
                  <w:marBottom w:val="0"/>
                  <w:divBdr>
                    <w:top w:val="none" w:sz="0" w:space="0" w:color="auto"/>
                    <w:left w:val="none" w:sz="0" w:space="0" w:color="auto"/>
                    <w:bottom w:val="none" w:sz="0" w:space="0" w:color="auto"/>
                    <w:right w:val="none" w:sz="0" w:space="0" w:color="auto"/>
                  </w:divBdr>
                </w:div>
                <w:div w:id="690379978">
                  <w:marLeft w:val="0"/>
                  <w:marRight w:val="0"/>
                  <w:marTop w:val="0"/>
                  <w:marBottom w:val="0"/>
                  <w:divBdr>
                    <w:top w:val="none" w:sz="0" w:space="0" w:color="auto"/>
                    <w:left w:val="none" w:sz="0" w:space="0" w:color="auto"/>
                    <w:bottom w:val="none" w:sz="0" w:space="0" w:color="auto"/>
                    <w:right w:val="none" w:sz="0" w:space="0" w:color="auto"/>
                  </w:divBdr>
                </w:div>
                <w:div w:id="864829621">
                  <w:marLeft w:val="0"/>
                  <w:marRight w:val="0"/>
                  <w:marTop w:val="0"/>
                  <w:marBottom w:val="0"/>
                  <w:divBdr>
                    <w:top w:val="none" w:sz="0" w:space="0" w:color="auto"/>
                    <w:left w:val="none" w:sz="0" w:space="0" w:color="auto"/>
                    <w:bottom w:val="none" w:sz="0" w:space="0" w:color="auto"/>
                    <w:right w:val="none" w:sz="0" w:space="0" w:color="auto"/>
                  </w:divBdr>
                </w:div>
                <w:div w:id="1403527945">
                  <w:marLeft w:val="0"/>
                  <w:marRight w:val="0"/>
                  <w:marTop w:val="0"/>
                  <w:marBottom w:val="0"/>
                  <w:divBdr>
                    <w:top w:val="none" w:sz="0" w:space="0" w:color="auto"/>
                    <w:left w:val="none" w:sz="0" w:space="0" w:color="auto"/>
                    <w:bottom w:val="none" w:sz="0" w:space="0" w:color="auto"/>
                    <w:right w:val="none" w:sz="0" w:space="0" w:color="auto"/>
                  </w:divBdr>
                </w:div>
                <w:div w:id="1616712149">
                  <w:marLeft w:val="0"/>
                  <w:marRight w:val="0"/>
                  <w:marTop w:val="0"/>
                  <w:marBottom w:val="0"/>
                  <w:divBdr>
                    <w:top w:val="none" w:sz="0" w:space="0" w:color="auto"/>
                    <w:left w:val="none" w:sz="0" w:space="0" w:color="auto"/>
                    <w:bottom w:val="none" w:sz="0" w:space="0" w:color="auto"/>
                    <w:right w:val="none" w:sz="0" w:space="0" w:color="auto"/>
                  </w:divBdr>
                </w:div>
              </w:divsChild>
            </w:div>
            <w:div w:id="687873692">
              <w:marLeft w:val="0"/>
              <w:marRight w:val="0"/>
              <w:marTop w:val="0"/>
              <w:marBottom w:val="0"/>
              <w:divBdr>
                <w:top w:val="none" w:sz="0" w:space="0" w:color="auto"/>
                <w:left w:val="none" w:sz="0" w:space="0" w:color="auto"/>
                <w:bottom w:val="none" w:sz="0" w:space="0" w:color="auto"/>
                <w:right w:val="none" w:sz="0" w:space="0" w:color="auto"/>
              </w:divBdr>
              <w:divsChild>
                <w:div w:id="896087341">
                  <w:marLeft w:val="0"/>
                  <w:marRight w:val="0"/>
                  <w:marTop w:val="0"/>
                  <w:marBottom w:val="0"/>
                  <w:divBdr>
                    <w:top w:val="none" w:sz="0" w:space="0" w:color="auto"/>
                    <w:left w:val="none" w:sz="0" w:space="0" w:color="auto"/>
                    <w:bottom w:val="none" w:sz="0" w:space="0" w:color="auto"/>
                    <w:right w:val="none" w:sz="0" w:space="0" w:color="auto"/>
                  </w:divBdr>
                </w:div>
              </w:divsChild>
            </w:div>
            <w:div w:id="738939584">
              <w:marLeft w:val="0"/>
              <w:marRight w:val="0"/>
              <w:marTop w:val="0"/>
              <w:marBottom w:val="0"/>
              <w:divBdr>
                <w:top w:val="none" w:sz="0" w:space="0" w:color="auto"/>
                <w:left w:val="none" w:sz="0" w:space="0" w:color="auto"/>
                <w:bottom w:val="none" w:sz="0" w:space="0" w:color="auto"/>
                <w:right w:val="none" w:sz="0" w:space="0" w:color="auto"/>
              </w:divBdr>
              <w:divsChild>
                <w:div w:id="658390605">
                  <w:marLeft w:val="0"/>
                  <w:marRight w:val="0"/>
                  <w:marTop w:val="0"/>
                  <w:marBottom w:val="0"/>
                  <w:divBdr>
                    <w:top w:val="none" w:sz="0" w:space="0" w:color="auto"/>
                    <w:left w:val="none" w:sz="0" w:space="0" w:color="auto"/>
                    <w:bottom w:val="none" w:sz="0" w:space="0" w:color="auto"/>
                    <w:right w:val="none" w:sz="0" w:space="0" w:color="auto"/>
                  </w:divBdr>
                </w:div>
              </w:divsChild>
            </w:div>
            <w:div w:id="774374051">
              <w:marLeft w:val="0"/>
              <w:marRight w:val="0"/>
              <w:marTop w:val="0"/>
              <w:marBottom w:val="0"/>
              <w:divBdr>
                <w:top w:val="none" w:sz="0" w:space="0" w:color="auto"/>
                <w:left w:val="none" w:sz="0" w:space="0" w:color="auto"/>
                <w:bottom w:val="none" w:sz="0" w:space="0" w:color="auto"/>
                <w:right w:val="none" w:sz="0" w:space="0" w:color="auto"/>
              </w:divBdr>
              <w:divsChild>
                <w:div w:id="1240561757">
                  <w:marLeft w:val="0"/>
                  <w:marRight w:val="0"/>
                  <w:marTop w:val="0"/>
                  <w:marBottom w:val="0"/>
                  <w:divBdr>
                    <w:top w:val="none" w:sz="0" w:space="0" w:color="auto"/>
                    <w:left w:val="none" w:sz="0" w:space="0" w:color="auto"/>
                    <w:bottom w:val="none" w:sz="0" w:space="0" w:color="auto"/>
                    <w:right w:val="none" w:sz="0" w:space="0" w:color="auto"/>
                  </w:divBdr>
                </w:div>
              </w:divsChild>
            </w:div>
            <w:div w:id="970785573">
              <w:marLeft w:val="0"/>
              <w:marRight w:val="0"/>
              <w:marTop w:val="0"/>
              <w:marBottom w:val="0"/>
              <w:divBdr>
                <w:top w:val="none" w:sz="0" w:space="0" w:color="auto"/>
                <w:left w:val="none" w:sz="0" w:space="0" w:color="auto"/>
                <w:bottom w:val="none" w:sz="0" w:space="0" w:color="auto"/>
                <w:right w:val="none" w:sz="0" w:space="0" w:color="auto"/>
              </w:divBdr>
              <w:divsChild>
                <w:div w:id="10316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907">
          <w:marLeft w:val="0"/>
          <w:marRight w:val="0"/>
          <w:marTop w:val="0"/>
          <w:marBottom w:val="0"/>
          <w:divBdr>
            <w:top w:val="none" w:sz="0" w:space="0" w:color="auto"/>
            <w:left w:val="none" w:sz="0" w:space="0" w:color="auto"/>
            <w:bottom w:val="none" w:sz="0" w:space="0" w:color="auto"/>
            <w:right w:val="none" w:sz="0" w:space="0" w:color="auto"/>
          </w:divBdr>
          <w:divsChild>
            <w:div w:id="773091310">
              <w:marLeft w:val="0"/>
              <w:marRight w:val="0"/>
              <w:marTop w:val="0"/>
              <w:marBottom w:val="0"/>
              <w:divBdr>
                <w:top w:val="none" w:sz="0" w:space="0" w:color="auto"/>
                <w:left w:val="none" w:sz="0" w:space="0" w:color="auto"/>
                <w:bottom w:val="none" w:sz="0" w:space="0" w:color="auto"/>
                <w:right w:val="none" w:sz="0" w:space="0" w:color="auto"/>
              </w:divBdr>
              <w:divsChild>
                <w:div w:id="616528362">
                  <w:marLeft w:val="0"/>
                  <w:marRight w:val="0"/>
                  <w:marTop w:val="0"/>
                  <w:marBottom w:val="0"/>
                  <w:divBdr>
                    <w:top w:val="none" w:sz="0" w:space="0" w:color="auto"/>
                    <w:left w:val="none" w:sz="0" w:space="0" w:color="auto"/>
                    <w:bottom w:val="none" w:sz="0" w:space="0" w:color="auto"/>
                    <w:right w:val="none" w:sz="0" w:space="0" w:color="auto"/>
                  </w:divBdr>
                </w:div>
              </w:divsChild>
            </w:div>
            <w:div w:id="2045860425">
              <w:marLeft w:val="0"/>
              <w:marRight w:val="0"/>
              <w:marTop w:val="0"/>
              <w:marBottom w:val="0"/>
              <w:divBdr>
                <w:top w:val="none" w:sz="0" w:space="0" w:color="auto"/>
                <w:left w:val="none" w:sz="0" w:space="0" w:color="auto"/>
                <w:bottom w:val="none" w:sz="0" w:space="0" w:color="auto"/>
                <w:right w:val="none" w:sz="0" w:space="0" w:color="auto"/>
              </w:divBdr>
              <w:divsChild>
                <w:div w:id="8607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144">
          <w:marLeft w:val="0"/>
          <w:marRight w:val="0"/>
          <w:marTop w:val="0"/>
          <w:marBottom w:val="0"/>
          <w:divBdr>
            <w:top w:val="none" w:sz="0" w:space="0" w:color="auto"/>
            <w:left w:val="none" w:sz="0" w:space="0" w:color="auto"/>
            <w:bottom w:val="none" w:sz="0" w:space="0" w:color="auto"/>
            <w:right w:val="none" w:sz="0" w:space="0" w:color="auto"/>
          </w:divBdr>
          <w:divsChild>
            <w:div w:id="314534986">
              <w:marLeft w:val="0"/>
              <w:marRight w:val="0"/>
              <w:marTop w:val="0"/>
              <w:marBottom w:val="0"/>
              <w:divBdr>
                <w:top w:val="none" w:sz="0" w:space="0" w:color="auto"/>
                <w:left w:val="none" w:sz="0" w:space="0" w:color="auto"/>
                <w:bottom w:val="none" w:sz="0" w:space="0" w:color="auto"/>
                <w:right w:val="none" w:sz="0" w:space="0" w:color="auto"/>
              </w:divBdr>
              <w:divsChild>
                <w:div w:id="1249382992">
                  <w:marLeft w:val="0"/>
                  <w:marRight w:val="0"/>
                  <w:marTop w:val="0"/>
                  <w:marBottom w:val="0"/>
                  <w:divBdr>
                    <w:top w:val="none" w:sz="0" w:space="0" w:color="auto"/>
                    <w:left w:val="none" w:sz="0" w:space="0" w:color="auto"/>
                    <w:bottom w:val="none" w:sz="0" w:space="0" w:color="auto"/>
                    <w:right w:val="none" w:sz="0" w:space="0" w:color="auto"/>
                  </w:divBdr>
                </w:div>
                <w:div w:id="1493175656">
                  <w:marLeft w:val="0"/>
                  <w:marRight w:val="0"/>
                  <w:marTop w:val="0"/>
                  <w:marBottom w:val="0"/>
                  <w:divBdr>
                    <w:top w:val="none" w:sz="0" w:space="0" w:color="auto"/>
                    <w:left w:val="none" w:sz="0" w:space="0" w:color="auto"/>
                    <w:bottom w:val="none" w:sz="0" w:space="0" w:color="auto"/>
                    <w:right w:val="none" w:sz="0" w:space="0" w:color="auto"/>
                  </w:divBdr>
                </w:div>
              </w:divsChild>
            </w:div>
            <w:div w:id="467552581">
              <w:marLeft w:val="0"/>
              <w:marRight w:val="0"/>
              <w:marTop w:val="0"/>
              <w:marBottom w:val="0"/>
              <w:divBdr>
                <w:top w:val="none" w:sz="0" w:space="0" w:color="auto"/>
                <w:left w:val="none" w:sz="0" w:space="0" w:color="auto"/>
                <w:bottom w:val="none" w:sz="0" w:space="0" w:color="auto"/>
                <w:right w:val="none" w:sz="0" w:space="0" w:color="auto"/>
              </w:divBdr>
              <w:divsChild>
                <w:div w:id="45180586">
                  <w:marLeft w:val="0"/>
                  <w:marRight w:val="0"/>
                  <w:marTop w:val="0"/>
                  <w:marBottom w:val="0"/>
                  <w:divBdr>
                    <w:top w:val="none" w:sz="0" w:space="0" w:color="auto"/>
                    <w:left w:val="none" w:sz="0" w:space="0" w:color="auto"/>
                    <w:bottom w:val="none" w:sz="0" w:space="0" w:color="auto"/>
                    <w:right w:val="none" w:sz="0" w:space="0" w:color="auto"/>
                  </w:divBdr>
                </w:div>
              </w:divsChild>
            </w:div>
            <w:div w:id="571353261">
              <w:marLeft w:val="0"/>
              <w:marRight w:val="0"/>
              <w:marTop w:val="0"/>
              <w:marBottom w:val="0"/>
              <w:divBdr>
                <w:top w:val="none" w:sz="0" w:space="0" w:color="auto"/>
                <w:left w:val="none" w:sz="0" w:space="0" w:color="auto"/>
                <w:bottom w:val="none" w:sz="0" w:space="0" w:color="auto"/>
                <w:right w:val="none" w:sz="0" w:space="0" w:color="auto"/>
              </w:divBdr>
              <w:divsChild>
                <w:div w:id="1737391267">
                  <w:marLeft w:val="0"/>
                  <w:marRight w:val="0"/>
                  <w:marTop w:val="0"/>
                  <w:marBottom w:val="0"/>
                  <w:divBdr>
                    <w:top w:val="none" w:sz="0" w:space="0" w:color="auto"/>
                    <w:left w:val="none" w:sz="0" w:space="0" w:color="auto"/>
                    <w:bottom w:val="none" w:sz="0" w:space="0" w:color="auto"/>
                    <w:right w:val="none" w:sz="0" w:space="0" w:color="auto"/>
                  </w:divBdr>
                </w:div>
                <w:div w:id="1740245375">
                  <w:marLeft w:val="0"/>
                  <w:marRight w:val="0"/>
                  <w:marTop w:val="0"/>
                  <w:marBottom w:val="0"/>
                  <w:divBdr>
                    <w:top w:val="none" w:sz="0" w:space="0" w:color="auto"/>
                    <w:left w:val="none" w:sz="0" w:space="0" w:color="auto"/>
                    <w:bottom w:val="none" w:sz="0" w:space="0" w:color="auto"/>
                    <w:right w:val="none" w:sz="0" w:space="0" w:color="auto"/>
                  </w:divBdr>
                </w:div>
              </w:divsChild>
            </w:div>
            <w:div w:id="1198934577">
              <w:marLeft w:val="0"/>
              <w:marRight w:val="0"/>
              <w:marTop w:val="0"/>
              <w:marBottom w:val="0"/>
              <w:divBdr>
                <w:top w:val="none" w:sz="0" w:space="0" w:color="auto"/>
                <w:left w:val="none" w:sz="0" w:space="0" w:color="auto"/>
                <w:bottom w:val="none" w:sz="0" w:space="0" w:color="auto"/>
                <w:right w:val="none" w:sz="0" w:space="0" w:color="auto"/>
              </w:divBdr>
              <w:divsChild>
                <w:div w:id="1691565726">
                  <w:marLeft w:val="0"/>
                  <w:marRight w:val="0"/>
                  <w:marTop w:val="0"/>
                  <w:marBottom w:val="0"/>
                  <w:divBdr>
                    <w:top w:val="none" w:sz="0" w:space="0" w:color="auto"/>
                    <w:left w:val="none" w:sz="0" w:space="0" w:color="auto"/>
                    <w:bottom w:val="none" w:sz="0" w:space="0" w:color="auto"/>
                    <w:right w:val="none" w:sz="0" w:space="0" w:color="auto"/>
                  </w:divBdr>
                </w:div>
              </w:divsChild>
            </w:div>
            <w:div w:id="1358461938">
              <w:marLeft w:val="0"/>
              <w:marRight w:val="0"/>
              <w:marTop w:val="0"/>
              <w:marBottom w:val="0"/>
              <w:divBdr>
                <w:top w:val="none" w:sz="0" w:space="0" w:color="auto"/>
                <w:left w:val="none" w:sz="0" w:space="0" w:color="auto"/>
                <w:bottom w:val="none" w:sz="0" w:space="0" w:color="auto"/>
                <w:right w:val="none" w:sz="0" w:space="0" w:color="auto"/>
              </w:divBdr>
              <w:divsChild>
                <w:div w:id="1760178625">
                  <w:marLeft w:val="0"/>
                  <w:marRight w:val="0"/>
                  <w:marTop w:val="0"/>
                  <w:marBottom w:val="0"/>
                  <w:divBdr>
                    <w:top w:val="none" w:sz="0" w:space="0" w:color="auto"/>
                    <w:left w:val="none" w:sz="0" w:space="0" w:color="auto"/>
                    <w:bottom w:val="none" w:sz="0" w:space="0" w:color="auto"/>
                    <w:right w:val="none" w:sz="0" w:space="0" w:color="auto"/>
                  </w:divBdr>
                </w:div>
              </w:divsChild>
            </w:div>
            <w:div w:id="1902668636">
              <w:marLeft w:val="0"/>
              <w:marRight w:val="0"/>
              <w:marTop w:val="0"/>
              <w:marBottom w:val="0"/>
              <w:divBdr>
                <w:top w:val="none" w:sz="0" w:space="0" w:color="auto"/>
                <w:left w:val="none" w:sz="0" w:space="0" w:color="auto"/>
                <w:bottom w:val="none" w:sz="0" w:space="0" w:color="auto"/>
                <w:right w:val="none" w:sz="0" w:space="0" w:color="auto"/>
              </w:divBdr>
              <w:divsChild>
                <w:div w:id="544026904">
                  <w:marLeft w:val="0"/>
                  <w:marRight w:val="0"/>
                  <w:marTop w:val="0"/>
                  <w:marBottom w:val="0"/>
                  <w:divBdr>
                    <w:top w:val="none" w:sz="0" w:space="0" w:color="auto"/>
                    <w:left w:val="none" w:sz="0" w:space="0" w:color="auto"/>
                    <w:bottom w:val="none" w:sz="0" w:space="0" w:color="auto"/>
                    <w:right w:val="none" w:sz="0" w:space="0" w:color="auto"/>
                  </w:divBdr>
                </w:div>
              </w:divsChild>
            </w:div>
            <w:div w:id="2061635134">
              <w:marLeft w:val="0"/>
              <w:marRight w:val="0"/>
              <w:marTop w:val="0"/>
              <w:marBottom w:val="0"/>
              <w:divBdr>
                <w:top w:val="none" w:sz="0" w:space="0" w:color="auto"/>
                <w:left w:val="none" w:sz="0" w:space="0" w:color="auto"/>
                <w:bottom w:val="none" w:sz="0" w:space="0" w:color="auto"/>
                <w:right w:val="none" w:sz="0" w:space="0" w:color="auto"/>
              </w:divBdr>
              <w:divsChild>
                <w:div w:id="157305461">
                  <w:marLeft w:val="0"/>
                  <w:marRight w:val="0"/>
                  <w:marTop w:val="0"/>
                  <w:marBottom w:val="0"/>
                  <w:divBdr>
                    <w:top w:val="none" w:sz="0" w:space="0" w:color="auto"/>
                    <w:left w:val="none" w:sz="0" w:space="0" w:color="auto"/>
                    <w:bottom w:val="none" w:sz="0" w:space="0" w:color="auto"/>
                    <w:right w:val="none" w:sz="0" w:space="0" w:color="auto"/>
                  </w:divBdr>
                </w:div>
              </w:divsChild>
            </w:div>
            <w:div w:id="2138064940">
              <w:marLeft w:val="0"/>
              <w:marRight w:val="0"/>
              <w:marTop w:val="0"/>
              <w:marBottom w:val="0"/>
              <w:divBdr>
                <w:top w:val="none" w:sz="0" w:space="0" w:color="auto"/>
                <w:left w:val="none" w:sz="0" w:space="0" w:color="auto"/>
                <w:bottom w:val="none" w:sz="0" w:space="0" w:color="auto"/>
                <w:right w:val="none" w:sz="0" w:space="0" w:color="auto"/>
              </w:divBdr>
              <w:divsChild>
                <w:div w:id="1862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970">
          <w:marLeft w:val="0"/>
          <w:marRight w:val="0"/>
          <w:marTop w:val="0"/>
          <w:marBottom w:val="0"/>
          <w:divBdr>
            <w:top w:val="none" w:sz="0" w:space="0" w:color="auto"/>
            <w:left w:val="none" w:sz="0" w:space="0" w:color="auto"/>
            <w:bottom w:val="none" w:sz="0" w:space="0" w:color="auto"/>
            <w:right w:val="none" w:sz="0" w:space="0" w:color="auto"/>
          </w:divBdr>
          <w:divsChild>
            <w:div w:id="101919556">
              <w:marLeft w:val="0"/>
              <w:marRight w:val="0"/>
              <w:marTop w:val="0"/>
              <w:marBottom w:val="0"/>
              <w:divBdr>
                <w:top w:val="none" w:sz="0" w:space="0" w:color="auto"/>
                <w:left w:val="none" w:sz="0" w:space="0" w:color="auto"/>
                <w:bottom w:val="none" w:sz="0" w:space="0" w:color="auto"/>
                <w:right w:val="none" w:sz="0" w:space="0" w:color="auto"/>
              </w:divBdr>
              <w:divsChild>
                <w:div w:id="1875193349">
                  <w:marLeft w:val="0"/>
                  <w:marRight w:val="0"/>
                  <w:marTop w:val="0"/>
                  <w:marBottom w:val="0"/>
                  <w:divBdr>
                    <w:top w:val="none" w:sz="0" w:space="0" w:color="auto"/>
                    <w:left w:val="none" w:sz="0" w:space="0" w:color="auto"/>
                    <w:bottom w:val="none" w:sz="0" w:space="0" w:color="auto"/>
                    <w:right w:val="none" w:sz="0" w:space="0" w:color="auto"/>
                  </w:divBdr>
                </w:div>
              </w:divsChild>
            </w:div>
            <w:div w:id="158231355">
              <w:marLeft w:val="0"/>
              <w:marRight w:val="0"/>
              <w:marTop w:val="0"/>
              <w:marBottom w:val="0"/>
              <w:divBdr>
                <w:top w:val="none" w:sz="0" w:space="0" w:color="auto"/>
                <w:left w:val="none" w:sz="0" w:space="0" w:color="auto"/>
                <w:bottom w:val="none" w:sz="0" w:space="0" w:color="auto"/>
                <w:right w:val="none" w:sz="0" w:space="0" w:color="auto"/>
              </w:divBdr>
              <w:divsChild>
                <w:div w:id="480733985">
                  <w:marLeft w:val="0"/>
                  <w:marRight w:val="0"/>
                  <w:marTop w:val="0"/>
                  <w:marBottom w:val="0"/>
                  <w:divBdr>
                    <w:top w:val="none" w:sz="0" w:space="0" w:color="auto"/>
                    <w:left w:val="none" w:sz="0" w:space="0" w:color="auto"/>
                    <w:bottom w:val="none" w:sz="0" w:space="0" w:color="auto"/>
                    <w:right w:val="none" w:sz="0" w:space="0" w:color="auto"/>
                  </w:divBdr>
                </w:div>
              </w:divsChild>
            </w:div>
            <w:div w:id="667488613">
              <w:marLeft w:val="0"/>
              <w:marRight w:val="0"/>
              <w:marTop w:val="0"/>
              <w:marBottom w:val="0"/>
              <w:divBdr>
                <w:top w:val="none" w:sz="0" w:space="0" w:color="auto"/>
                <w:left w:val="none" w:sz="0" w:space="0" w:color="auto"/>
                <w:bottom w:val="none" w:sz="0" w:space="0" w:color="auto"/>
                <w:right w:val="none" w:sz="0" w:space="0" w:color="auto"/>
              </w:divBdr>
              <w:divsChild>
                <w:div w:id="1463960208">
                  <w:marLeft w:val="0"/>
                  <w:marRight w:val="0"/>
                  <w:marTop w:val="0"/>
                  <w:marBottom w:val="0"/>
                  <w:divBdr>
                    <w:top w:val="none" w:sz="0" w:space="0" w:color="auto"/>
                    <w:left w:val="none" w:sz="0" w:space="0" w:color="auto"/>
                    <w:bottom w:val="none" w:sz="0" w:space="0" w:color="auto"/>
                    <w:right w:val="none" w:sz="0" w:space="0" w:color="auto"/>
                  </w:divBdr>
                </w:div>
                <w:div w:id="1867520881">
                  <w:marLeft w:val="0"/>
                  <w:marRight w:val="0"/>
                  <w:marTop w:val="0"/>
                  <w:marBottom w:val="0"/>
                  <w:divBdr>
                    <w:top w:val="none" w:sz="0" w:space="0" w:color="auto"/>
                    <w:left w:val="none" w:sz="0" w:space="0" w:color="auto"/>
                    <w:bottom w:val="none" w:sz="0" w:space="0" w:color="auto"/>
                    <w:right w:val="none" w:sz="0" w:space="0" w:color="auto"/>
                  </w:divBdr>
                </w:div>
              </w:divsChild>
            </w:div>
            <w:div w:id="1524317573">
              <w:marLeft w:val="0"/>
              <w:marRight w:val="0"/>
              <w:marTop w:val="0"/>
              <w:marBottom w:val="0"/>
              <w:divBdr>
                <w:top w:val="none" w:sz="0" w:space="0" w:color="auto"/>
                <w:left w:val="none" w:sz="0" w:space="0" w:color="auto"/>
                <w:bottom w:val="none" w:sz="0" w:space="0" w:color="auto"/>
                <w:right w:val="none" w:sz="0" w:space="0" w:color="auto"/>
              </w:divBdr>
              <w:divsChild>
                <w:div w:id="390269448">
                  <w:marLeft w:val="0"/>
                  <w:marRight w:val="0"/>
                  <w:marTop w:val="0"/>
                  <w:marBottom w:val="0"/>
                  <w:divBdr>
                    <w:top w:val="none" w:sz="0" w:space="0" w:color="auto"/>
                    <w:left w:val="none" w:sz="0" w:space="0" w:color="auto"/>
                    <w:bottom w:val="none" w:sz="0" w:space="0" w:color="auto"/>
                    <w:right w:val="none" w:sz="0" w:space="0" w:color="auto"/>
                  </w:divBdr>
                </w:div>
              </w:divsChild>
            </w:div>
            <w:div w:id="1634212058">
              <w:marLeft w:val="0"/>
              <w:marRight w:val="0"/>
              <w:marTop w:val="0"/>
              <w:marBottom w:val="0"/>
              <w:divBdr>
                <w:top w:val="none" w:sz="0" w:space="0" w:color="auto"/>
                <w:left w:val="none" w:sz="0" w:space="0" w:color="auto"/>
                <w:bottom w:val="none" w:sz="0" w:space="0" w:color="auto"/>
                <w:right w:val="none" w:sz="0" w:space="0" w:color="auto"/>
              </w:divBdr>
              <w:divsChild>
                <w:div w:id="176580151">
                  <w:marLeft w:val="0"/>
                  <w:marRight w:val="0"/>
                  <w:marTop w:val="0"/>
                  <w:marBottom w:val="0"/>
                  <w:divBdr>
                    <w:top w:val="none" w:sz="0" w:space="0" w:color="auto"/>
                    <w:left w:val="none" w:sz="0" w:space="0" w:color="auto"/>
                    <w:bottom w:val="none" w:sz="0" w:space="0" w:color="auto"/>
                    <w:right w:val="none" w:sz="0" w:space="0" w:color="auto"/>
                  </w:divBdr>
                </w:div>
              </w:divsChild>
            </w:div>
            <w:div w:id="1736201362">
              <w:marLeft w:val="0"/>
              <w:marRight w:val="0"/>
              <w:marTop w:val="0"/>
              <w:marBottom w:val="0"/>
              <w:divBdr>
                <w:top w:val="none" w:sz="0" w:space="0" w:color="auto"/>
                <w:left w:val="none" w:sz="0" w:space="0" w:color="auto"/>
                <w:bottom w:val="none" w:sz="0" w:space="0" w:color="auto"/>
                <w:right w:val="none" w:sz="0" w:space="0" w:color="auto"/>
              </w:divBdr>
              <w:divsChild>
                <w:div w:id="1257207335">
                  <w:marLeft w:val="0"/>
                  <w:marRight w:val="0"/>
                  <w:marTop w:val="0"/>
                  <w:marBottom w:val="0"/>
                  <w:divBdr>
                    <w:top w:val="none" w:sz="0" w:space="0" w:color="auto"/>
                    <w:left w:val="none" w:sz="0" w:space="0" w:color="auto"/>
                    <w:bottom w:val="none" w:sz="0" w:space="0" w:color="auto"/>
                    <w:right w:val="none" w:sz="0" w:space="0" w:color="auto"/>
                  </w:divBdr>
                </w:div>
              </w:divsChild>
            </w:div>
            <w:div w:id="2128623360">
              <w:marLeft w:val="0"/>
              <w:marRight w:val="0"/>
              <w:marTop w:val="0"/>
              <w:marBottom w:val="0"/>
              <w:divBdr>
                <w:top w:val="none" w:sz="0" w:space="0" w:color="auto"/>
                <w:left w:val="none" w:sz="0" w:space="0" w:color="auto"/>
                <w:bottom w:val="none" w:sz="0" w:space="0" w:color="auto"/>
                <w:right w:val="none" w:sz="0" w:space="0" w:color="auto"/>
              </w:divBdr>
              <w:divsChild>
                <w:div w:id="6351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883590956">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0AA64-D372-47D1-AC0A-BB6F2B9A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2334</Words>
  <Characters>13308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Servizio Civile Universale</vt:lpstr>
    </vt:vector>
  </TitlesOfParts>
  <Company>UNSC</Company>
  <LinksUpToDate>false</LinksUpToDate>
  <CharactersWithSpaces>15611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Civile Universale</dc:title>
  <dc:creator>rdecicco</dc:creator>
  <cp:lastModifiedBy>Anpvi Aps Ets</cp:lastModifiedBy>
  <cp:revision>2</cp:revision>
  <cp:lastPrinted>2020-11-16T09:05:00Z</cp:lastPrinted>
  <dcterms:created xsi:type="dcterms:W3CDTF">2025-03-05T13:09:00Z</dcterms:created>
  <dcterms:modified xsi:type="dcterms:W3CDTF">2025-03-05T13:09:00Z</dcterms:modified>
</cp:coreProperties>
</file>